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6869" w14:textId="77777777" w:rsidR="00513787" w:rsidRPr="00963BAE" w:rsidRDefault="00513787" w:rsidP="00212225">
      <w:pPr>
        <w:jc w:val="both"/>
        <w:rPr>
          <w:rFonts w:ascii="DINPro-Bold" w:hAnsi="DINPro-Bold" w:cs="Tahoma"/>
          <w:b/>
          <w:sz w:val="22"/>
          <w:szCs w:val="22"/>
          <w:lang w:val="en-US"/>
        </w:rPr>
      </w:pPr>
      <w:r w:rsidRPr="00963BAE">
        <w:rPr>
          <w:rFonts w:ascii="DINPro-Bold" w:hAnsi="DINPro-Bold" w:cs="Tahoma"/>
          <w:b/>
          <w:sz w:val="22"/>
          <w:szCs w:val="22"/>
          <w:lang w:val="en-US"/>
        </w:rPr>
        <w:t xml:space="preserve">HUMANA People to People Italia ONLUS </w:t>
      </w:r>
    </w:p>
    <w:p w14:paraId="4B6D6EFE" w14:textId="45330CDB" w:rsidR="00513787" w:rsidRPr="00963BAE" w:rsidRDefault="00513787" w:rsidP="00212225">
      <w:pPr>
        <w:jc w:val="both"/>
        <w:rPr>
          <w:rFonts w:ascii="DINPro-Bold" w:hAnsi="DINPro-Bold" w:cs="Tahoma"/>
          <w:b/>
          <w:sz w:val="22"/>
          <w:szCs w:val="22"/>
        </w:rPr>
      </w:pPr>
      <w:r w:rsidRPr="00963BAE">
        <w:rPr>
          <w:rFonts w:ascii="DINPro-Bold" w:hAnsi="DINPro-Bold" w:cs="Tahoma"/>
          <w:b/>
          <w:sz w:val="22"/>
          <w:szCs w:val="22"/>
        </w:rPr>
        <w:t xml:space="preserve">Relazione di </w:t>
      </w:r>
      <w:proofErr w:type="spellStart"/>
      <w:r w:rsidRPr="00963BAE">
        <w:rPr>
          <w:rFonts w:ascii="DINPro-Bold" w:hAnsi="DINPro-Bold" w:cs="Tahoma"/>
          <w:b/>
          <w:sz w:val="22"/>
          <w:szCs w:val="22"/>
        </w:rPr>
        <w:t>Mission</w:t>
      </w:r>
      <w:proofErr w:type="spellEnd"/>
      <w:r w:rsidRPr="00963BAE">
        <w:rPr>
          <w:rFonts w:ascii="DINPro-Bold" w:hAnsi="DINPro-Bold" w:cs="Tahoma"/>
          <w:b/>
          <w:sz w:val="22"/>
          <w:szCs w:val="22"/>
        </w:rPr>
        <w:t xml:space="preserve"> </w:t>
      </w:r>
      <w:r w:rsidR="00520D4A" w:rsidRPr="00963BAE">
        <w:rPr>
          <w:rFonts w:ascii="DINPro-Bold" w:hAnsi="DINPro-Bold" w:cs="Tahoma"/>
          <w:b/>
          <w:sz w:val="22"/>
          <w:szCs w:val="22"/>
        </w:rPr>
        <w:t>201</w:t>
      </w:r>
      <w:r w:rsidR="00431C86">
        <w:rPr>
          <w:rFonts w:ascii="DINPro-Bold" w:hAnsi="DINPro-Bold" w:cs="Tahoma"/>
          <w:b/>
          <w:sz w:val="22"/>
          <w:szCs w:val="22"/>
        </w:rPr>
        <w:t>8</w:t>
      </w:r>
    </w:p>
    <w:p w14:paraId="208A48EA" w14:textId="77777777" w:rsidR="00513787" w:rsidRPr="00963BAE" w:rsidRDefault="00513787" w:rsidP="00212225">
      <w:pPr>
        <w:rPr>
          <w:rFonts w:ascii="DINPro-Regular" w:hAnsi="DINPro-Regular"/>
          <w:sz w:val="22"/>
          <w:szCs w:val="22"/>
        </w:rPr>
      </w:pPr>
    </w:p>
    <w:p w14:paraId="741C0F8C" w14:textId="77777777" w:rsidR="00513787" w:rsidRPr="00963BAE" w:rsidRDefault="00513787" w:rsidP="00212225">
      <w:pPr>
        <w:jc w:val="both"/>
        <w:rPr>
          <w:rFonts w:ascii="DINPro-Regular" w:hAnsi="DINPro-Regular" w:cs="Tahoma"/>
          <w:b/>
          <w:color w:val="1FA22E"/>
          <w:sz w:val="22"/>
          <w:szCs w:val="22"/>
        </w:rPr>
      </w:pPr>
      <w:r w:rsidRPr="00963BAE">
        <w:rPr>
          <w:rFonts w:ascii="DINPro-Regular" w:hAnsi="DINPro-Regular" w:cs="Tahoma"/>
          <w:b/>
          <w:color w:val="1FA22E"/>
          <w:sz w:val="22"/>
          <w:szCs w:val="22"/>
        </w:rPr>
        <w:t>Indice</w:t>
      </w:r>
    </w:p>
    <w:p w14:paraId="738D6631" w14:textId="77777777" w:rsidR="00513787" w:rsidRPr="00963BAE" w:rsidRDefault="00513787" w:rsidP="00212225">
      <w:pPr>
        <w:pStyle w:val="Paragrafoelenco"/>
        <w:numPr>
          <w:ilvl w:val="0"/>
          <w:numId w:val="1"/>
        </w:numPr>
        <w:jc w:val="both"/>
        <w:rPr>
          <w:rFonts w:ascii="DINPro-Regular" w:hAnsi="DINPro-Regular" w:cs="Lucida Sans"/>
          <w:sz w:val="22"/>
          <w:szCs w:val="22"/>
          <w:lang w:val="en-US"/>
        </w:rPr>
      </w:pPr>
      <w:proofErr w:type="spellStart"/>
      <w:r w:rsidRPr="00963BAE">
        <w:rPr>
          <w:rFonts w:ascii="DINPro-Regular" w:hAnsi="DINPro-Regular" w:cs="Lucida Sans"/>
          <w:sz w:val="22"/>
          <w:szCs w:val="22"/>
          <w:lang w:val="en-US"/>
        </w:rPr>
        <w:t>Identità</w:t>
      </w:r>
      <w:proofErr w:type="spellEnd"/>
    </w:p>
    <w:p w14:paraId="12965B37" w14:textId="77777777" w:rsidR="00513787" w:rsidRPr="00963BAE" w:rsidRDefault="00513787" w:rsidP="00212225">
      <w:pPr>
        <w:pStyle w:val="Paragrafoelenco"/>
        <w:numPr>
          <w:ilvl w:val="0"/>
          <w:numId w:val="1"/>
        </w:numPr>
        <w:jc w:val="both"/>
        <w:rPr>
          <w:rFonts w:ascii="DINPro-Regular" w:hAnsi="DINPro-Regular" w:cs="Lucida Sans"/>
          <w:sz w:val="22"/>
          <w:szCs w:val="22"/>
          <w:lang w:val="en-US"/>
        </w:rPr>
      </w:pPr>
      <w:proofErr w:type="spellStart"/>
      <w:r w:rsidRPr="00963BAE">
        <w:rPr>
          <w:rFonts w:ascii="DINPro-Regular" w:hAnsi="DINPro-Regular" w:cs="Lucida Sans"/>
          <w:sz w:val="22"/>
          <w:szCs w:val="22"/>
          <w:lang w:val="en-US"/>
        </w:rPr>
        <w:t>Valori</w:t>
      </w:r>
      <w:proofErr w:type="spellEnd"/>
      <w:r w:rsidRPr="00963BAE">
        <w:rPr>
          <w:rFonts w:ascii="DINPro-Regular" w:hAnsi="DINPro-Regular" w:cs="Lucida Sans"/>
          <w:sz w:val="22"/>
          <w:szCs w:val="22"/>
          <w:lang w:val="en-US"/>
        </w:rPr>
        <w:t xml:space="preserve"> e Sistema di </w:t>
      </w:r>
      <w:proofErr w:type="spellStart"/>
      <w:r w:rsidRPr="00963BAE">
        <w:rPr>
          <w:rFonts w:ascii="DINPro-Regular" w:hAnsi="DINPro-Regular" w:cs="Lucida Sans"/>
          <w:sz w:val="22"/>
          <w:szCs w:val="22"/>
          <w:lang w:val="en-US"/>
        </w:rPr>
        <w:t>Governo</w:t>
      </w:r>
      <w:proofErr w:type="spellEnd"/>
    </w:p>
    <w:p w14:paraId="2D3618BC" w14:textId="77777777" w:rsidR="00010EF8" w:rsidRPr="00963BAE" w:rsidRDefault="00010EF8" w:rsidP="00212225">
      <w:pPr>
        <w:pStyle w:val="Paragrafoelenco"/>
        <w:numPr>
          <w:ilvl w:val="0"/>
          <w:numId w:val="1"/>
        </w:numPr>
        <w:jc w:val="both"/>
        <w:rPr>
          <w:rFonts w:ascii="DINPro-Regular" w:hAnsi="DINPro-Regular" w:cs="Lucida Sans"/>
          <w:sz w:val="22"/>
          <w:szCs w:val="22"/>
          <w:lang w:val="en-US"/>
        </w:rPr>
      </w:pPr>
      <w:proofErr w:type="spellStart"/>
      <w:r w:rsidRPr="00963BAE">
        <w:rPr>
          <w:rFonts w:ascii="DINPro-Regular" w:hAnsi="DINPro-Regular" w:cs="Lucida Sans"/>
          <w:sz w:val="22"/>
          <w:szCs w:val="22"/>
          <w:lang w:val="en-US"/>
        </w:rPr>
        <w:t>Attività</w:t>
      </w:r>
      <w:proofErr w:type="spellEnd"/>
      <w:r w:rsidRPr="00963BAE">
        <w:rPr>
          <w:rFonts w:ascii="DINPro-Regular" w:hAnsi="DINPro-Regular" w:cs="Lucida Sans"/>
          <w:sz w:val="22"/>
          <w:szCs w:val="22"/>
          <w:lang w:val="en-US"/>
        </w:rPr>
        <w:t xml:space="preserve"> </w:t>
      </w:r>
      <w:proofErr w:type="spellStart"/>
      <w:r w:rsidRPr="00963BAE">
        <w:rPr>
          <w:rFonts w:ascii="DINPro-Regular" w:hAnsi="DINPro-Regular" w:cs="Lucida Sans"/>
          <w:sz w:val="22"/>
          <w:szCs w:val="22"/>
          <w:lang w:val="en-US"/>
        </w:rPr>
        <w:t>Istituzionali</w:t>
      </w:r>
      <w:proofErr w:type="spellEnd"/>
    </w:p>
    <w:p w14:paraId="0F5FB047" w14:textId="77777777" w:rsidR="00513787" w:rsidRPr="00963BAE" w:rsidRDefault="00513787" w:rsidP="00212225">
      <w:pPr>
        <w:pStyle w:val="Paragrafoelenco"/>
        <w:numPr>
          <w:ilvl w:val="0"/>
          <w:numId w:val="1"/>
        </w:numPr>
        <w:jc w:val="both"/>
        <w:rPr>
          <w:rFonts w:ascii="DINPro-Regular" w:hAnsi="DINPro-Regular" w:cs="Lucida Sans"/>
          <w:sz w:val="22"/>
          <w:szCs w:val="22"/>
          <w:lang w:val="en-US"/>
        </w:rPr>
      </w:pPr>
      <w:proofErr w:type="spellStart"/>
      <w:r w:rsidRPr="00963BAE">
        <w:rPr>
          <w:rFonts w:ascii="DINPro-Regular" w:hAnsi="DINPro-Regular" w:cs="Lucida Sans"/>
          <w:sz w:val="22"/>
          <w:szCs w:val="22"/>
          <w:lang w:val="en-US"/>
        </w:rPr>
        <w:t>Attività</w:t>
      </w:r>
      <w:proofErr w:type="spellEnd"/>
      <w:r w:rsidRPr="00963BAE">
        <w:rPr>
          <w:rFonts w:ascii="DINPro-Regular" w:hAnsi="DINPro-Regular" w:cs="Lucida Sans"/>
          <w:sz w:val="22"/>
          <w:szCs w:val="22"/>
          <w:lang w:val="en-US"/>
        </w:rPr>
        <w:t xml:space="preserve"> </w:t>
      </w:r>
      <w:proofErr w:type="spellStart"/>
      <w:r w:rsidR="00624CF2" w:rsidRPr="00963BAE">
        <w:rPr>
          <w:rFonts w:ascii="DINPro-Regular" w:hAnsi="DINPro-Regular" w:cs="Lucida Sans"/>
          <w:sz w:val="22"/>
          <w:szCs w:val="22"/>
          <w:lang w:val="en-US"/>
        </w:rPr>
        <w:t>Strumentali</w:t>
      </w:r>
      <w:proofErr w:type="spellEnd"/>
      <w:r w:rsidR="00624CF2" w:rsidRPr="00963BAE">
        <w:rPr>
          <w:rFonts w:ascii="DINPro-Regular" w:hAnsi="DINPro-Regular" w:cs="Lucida Sans"/>
          <w:sz w:val="22"/>
          <w:szCs w:val="22"/>
          <w:lang w:val="en-US"/>
        </w:rPr>
        <w:t xml:space="preserve"> – Raccolta </w:t>
      </w:r>
      <w:proofErr w:type="spellStart"/>
      <w:r w:rsidR="00624CF2" w:rsidRPr="00963BAE">
        <w:rPr>
          <w:rFonts w:ascii="DINPro-Regular" w:hAnsi="DINPro-Regular" w:cs="Lucida Sans"/>
          <w:sz w:val="22"/>
          <w:szCs w:val="22"/>
          <w:lang w:val="en-US"/>
        </w:rPr>
        <w:t>Fondi</w:t>
      </w:r>
      <w:proofErr w:type="spellEnd"/>
    </w:p>
    <w:p w14:paraId="64FA4E4F" w14:textId="77777777" w:rsidR="00513787" w:rsidRPr="00963BAE" w:rsidRDefault="00513787" w:rsidP="00212225">
      <w:pPr>
        <w:rPr>
          <w:rFonts w:ascii="DINPro-Regular" w:hAnsi="DINPro-Regular" w:cs="Lucida Sans"/>
          <w:sz w:val="22"/>
          <w:szCs w:val="22"/>
          <w:lang w:val="en-US"/>
        </w:rPr>
      </w:pPr>
    </w:p>
    <w:p w14:paraId="719B2794" w14:textId="77777777" w:rsidR="00513787" w:rsidRPr="00963BAE" w:rsidRDefault="00513787" w:rsidP="00212225">
      <w:pPr>
        <w:rPr>
          <w:rFonts w:ascii="DINPro-Regular" w:hAnsi="DINPro-Regular" w:cs="Lucida Sans"/>
          <w:b/>
          <w:sz w:val="22"/>
          <w:szCs w:val="22"/>
        </w:rPr>
      </w:pPr>
    </w:p>
    <w:p w14:paraId="684A54C5" w14:textId="77777777" w:rsidR="00513787" w:rsidRPr="00963BAE" w:rsidRDefault="00513787" w:rsidP="00212225">
      <w:pPr>
        <w:rPr>
          <w:rFonts w:ascii="DINPro-Regular" w:hAnsi="DINPro-Regular" w:cs="Lucida Sans"/>
          <w:b/>
          <w:sz w:val="22"/>
          <w:szCs w:val="22"/>
        </w:rPr>
      </w:pPr>
    </w:p>
    <w:p w14:paraId="06A2FB16" w14:textId="77777777" w:rsidR="00513787" w:rsidRPr="00963BAE" w:rsidRDefault="00513787" w:rsidP="00ED16BB">
      <w:pPr>
        <w:pStyle w:val="Paragrafoelenco"/>
        <w:numPr>
          <w:ilvl w:val="0"/>
          <w:numId w:val="2"/>
        </w:numPr>
        <w:pBdr>
          <w:top w:val="single" w:sz="12" w:space="1" w:color="01661F"/>
          <w:left w:val="single" w:sz="12" w:space="4" w:color="01661F"/>
          <w:bottom w:val="single" w:sz="12" w:space="1" w:color="01661F"/>
          <w:right w:val="single" w:sz="12" w:space="4" w:color="01661F"/>
        </w:pBdr>
        <w:shd w:val="clear" w:color="auto" w:fill="1FA22E"/>
        <w:jc w:val="both"/>
        <w:rPr>
          <w:rFonts w:ascii="DINPro-Regular" w:hAnsi="DINPro-Regular"/>
          <w:b/>
          <w:color w:val="FFFFFF" w:themeColor="background1"/>
          <w:sz w:val="22"/>
          <w:szCs w:val="22"/>
        </w:rPr>
      </w:pPr>
      <w:r w:rsidRPr="00963BAE">
        <w:rPr>
          <w:rFonts w:ascii="DINPro-Regular" w:hAnsi="DINPro-Regular"/>
          <w:b/>
          <w:color w:val="FFFFFF" w:themeColor="background1"/>
          <w:sz w:val="22"/>
          <w:szCs w:val="22"/>
        </w:rPr>
        <w:t>Identità</w:t>
      </w:r>
    </w:p>
    <w:p w14:paraId="35873596" w14:textId="77777777" w:rsidR="00513787" w:rsidRPr="00963BAE" w:rsidRDefault="00513787" w:rsidP="00212225">
      <w:pPr>
        <w:jc w:val="both"/>
        <w:rPr>
          <w:rFonts w:ascii="DINPro-Regular" w:hAnsi="DINPro-Regular"/>
          <w:b/>
          <w:sz w:val="22"/>
          <w:szCs w:val="22"/>
        </w:rPr>
      </w:pPr>
    </w:p>
    <w:p w14:paraId="1F1F96FB" w14:textId="77777777" w:rsidR="00513787" w:rsidRPr="00963BAE" w:rsidRDefault="00513787" w:rsidP="00212225">
      <w:pPr>
        <w:jc w:val="both"/>
        <w:rPr>
          <w:rFonts w:ascii="DINPro-Regular" w:hAnsi="DINPro-Regular" w:cs="Tahoma"/>
          <w:b/>
          <w:color w:val="1FA22E"/>
          <w:sz w:val="22"/>
          <w:szCs w:val="22"/>
        </w:rPr>
      </w:pPr>
      <w:r w:rsidRPr="00963BAE">
        <w:rPr>
          <w:rFonts w:ascii="DINPro-Regular" w:hAnsi="DINPro-Regular" w:cs="Tahoma"/>
          <w:b/>
          <w:color w:val="1FA22E"/>
          <w:sz w:val="22"/>
          <w:szCs w:val="22"/>
        </w:rPr>
        <w:t xml:space="preserve">La </w:t>
      </w:r>
      <w:proofErr w:type="spellStart"/>
      <w:r w:rsidRPr="00963BAE">
        <w:rPr>
          <w:rFonts w:ascii="DINPro-Regular" w:hAnsi="DINPro-Regular" w:cs="Tahoma"/>
          <w:b/>
          <w:color w:val="1FA22E"/>
          <w:sz w:val="22"/>
          <w:szCs w:val="22"/>
        </w:rPr>
        <w:t>Mission</w:t>
      </w:r>
      <w:proofErr w:type="spellEnd"/>
    </w:p>
    <w:p w14:paraId="19EFECB5" w14:textId="77777777" w:rsidR="00513787" w:rsidRPr="00963BAE" w:rsidRDefault="00513787" w:rsidP="00212225">
      <w:pPr>
        <w:jc w:val="both"/>
        <w:rPr>
          <w:rFonts w:ascii="DINPro-Regular" w:hAnsi="DINPro-Regular"/>
          <w:b/>
          <w:sz w:val="22"/>
          <w:szCs w:val="22"/>
        </w:rPr>
      </w:pPr>
    </w:p>
    <w:p w14:paraId="2458A735" w14:textId="77777777" w:rsidR="00513787" w:rsidRPr="00963BAE" w:rsidRDefault="00513787" w:rsidP="007B1AC8">
      <w:pPr>
        <w:jc w:val="both"/>
        <w:rPr>
          <w:rFonts w:ascii="DINPro-Regular" w:hAnsi="DINPro-Regular"/>
          <w:i/>
          <w:sz w:val="22"/>
          <w:szCs w:val="22"/>
        </w:rPr>
      </w:pPr>
      <w:r w:rsidRPr="00963BAE">
        <w:rPr>
          <w:rFonts w:ascii="DINPro-Regular" w:hAnsi="DINPro-Regular"/>
          <w:i/>
          <w:sz w:val="22"/>
          <w:szCs w:val="22"/>
        </w:rPr>
        <w:t xml:space="preserve">HUMANA People to People Italia promuove la cultura della solidarietà e dello sviluppo sostenibile. </w:t>
      </w:r>
    </w:p>
    <w:p w14:paraId="781372B8" w14:textId="77777777" w:rsidR="00513787" w:rsidRPr="00963BAE" w:rsidRDefault="00513787" w:rsidP="007B1AC8">
      <w:pPr>
        <w:jc w:val="both"/>
        <w:rPr>
          <w:rFonts w:ascii="DINPro-Regular" w:hAnsi="DINPro-Regular"/>
          <w:i/>
          <w:sz w:val="22"/>
          <w:szCs w:val="22"/>
        </w:rPr>
      </w:pPr>
      <w:r w:rsidRPr="00963BAE">
        <w:rPr>
          <w:rFonts w:ascii="DINPro-Regular" w:hAnsi="DINPro-Regular"/>
          <w:i/>
          <w:sz w:val="22"/>
          <w:szCs w:val="22"/>
        </w:rPr>
        <w:t xml:space="preserve">HUMANA finanzia e realizza progetti nel Sud del mondo e contribuisce alla tutela dell'ambiente anche attraverso la raccolta, la vendita e la donazione di abiti usati. </w:t>
      </w:r>
    </w:p>
    <w:p w14:paraId="1D24EE36" w14:textId="6FF65525" w:rsidR="00513787" w:rsidRPr="00963BAE" w:rsidRDefault="00513787" w:rsidP="007B1AC8">
      <w:pPr>
        <w:jc w:val="both"/>
        <w:rPr>
          <w:rFonts w:ascii="DINPro-Regular" w:hAnsi="DINPro-Regular"/>
          <w:i/>
          <w:sz w:val="22"/>
          <w:szCs w:val="22"/>
        </w:rPr>
      </w:pPr>
      <w:r w:rsidRPr="00963BAE">
        <w:rPr>
          <w:rFonts w:ascii="DINPro-Regular" w:hAnsi="DINPro-Regular"/>
          <w:i/>
          <w:sz w:val="22"/>
          <w:szCs w:val="22"/>
        </w:rPr>
        <w:t>HUMANA si impegna ad accrescere le capacità di popoli e comunità</w:t>
      </w:r>
      <w:r w:rsidR="009D1EEB">
        <w:rPr>
          <w:rFonts w:ascii="DINPro-Regular" w:hAnsi="DINPro-Regular"/>
          <w:i/>
          <w:sz w:val="22"/>
          <w:szCs w:val="22"/>
        </w:rPr>
        <w:t>,</w:t>
      </w:r>
      <w:r w:rsidRPr="00963BAE">
        <w:rPr>
          <w:rFonts w:ascii="DINPro-Regular" w:hAnsi="DINPro-Regular"/>
          <w:i/>
          <w:sz w:val="22"/>
          <w:szCs w:val="22"/>
        </w:rPr>
        <w:t xml:space="preserve"> affinché divengano protagonist</w:t>
      </w:r>
      <w:r w:rsidR="009D1EEB">
        <w:rPr>
          <w:rFonts w:ascii="DINPro-Regular" w:hAnsi="DINPro-Regular"/>
          <w:i/>
          <w:sz w:val="22"/>
          <w:szCs w:val="22"/>
        </w:rPr>
        <w:t>i</w:t>
      </w:r>
      <w:r w:rsidRPr="00963BAE">
        <w:rPr>
          <w:rFonts w:ascii="DINPro-Regular" w:hAnsi="DINPro-Regular"/>
          <w:i/>
          <w:sz w:val="22"/>
          <w:szCs w:val="22"/>
        </w:rPr>
        <w:t xml:space="preserve"> del proprio futuro. </w:t>
      </w:r>
    </w:p>
    <w:p w14:paraId="2CD360B7" w14:textId="77777777" w:rsidR="00513787" w:rsidRPr="00963BAE" w:rsidRDefault="00513787" w:rsidP="007B1AC8">
      <w:pPr>
        <w:jc w:val="both"/>
        <w:rPr>
          <w:rFonts w:ascii="DINPro-Regular" w:hAnsi="DINPro-Regular"/>
          <w:i/>
          <w:sz w:val="22"/>
          <w:szCs w:val="22"/>
        </w:rPr>
      </w:pPr>
      <w:r w:rsidRPr="00963BAE">
        <w:rPr>
          <w:rFonts w:ascii="DINPro-Regular" w:hAnsi="DINPro-Regular"/>
          <w:i/>
          <w:sz w:val="22"/>
          <w:szCs w:val="22"/>
        </w:rPr>
        <w:t>HUMANA People to People Italia partecipa al movimento internazionale HUMANA People to People.</w:t>
      </w:r>
    </w:p>
    <w:p w14:paraId="4A0CCC10" w14:textId="77777777" w:rsidR="00A63C7D" w:rsidRDefault="00A63C7D" w:rsidP="003F6809">
      <w:pPr>
        <w:rPr>
          <w:rFonts w:ascii="DINPro-Regular" w:hAnsi="DINPro-Regular"/>
          <w:sz w:val="22"/>
          <w:szCs w:val="22"/>
        </w:rPr>
      </w:pPr>
    </w:p>
    <w:p w14:paraId="70DFBF78" w14:textId="5B503547" w:rsidR="003B54AB" w:rsidRDefault="00A63C7D" w:rsidP="00685BA6">
      <w:pPr>
        <w:jc w:val="both"/>
        <w:rPr>
          <w:rFonts w:ascii="DINPro-Regular" w:hAnsi="DINPro-Regular"/>
          <w:sz w:val="22"/>
          <w:szCs w:val="22"/>
        </w:rPr>
      </w:pPr>
      <w:r>
        <w:rPr>
          <w:rFonts w:ascii="DINPro-Regular" w:hAnsi="DINPro-Regular"/>
          <w:sz w:val="22"/>
          <w:szCs w:val="22"/>
        </w:rPr>
        <w:t xml:space="preserve">L’attenzione di HUMANA Italia per lo sviluppo del Sud del mondo si conferma nel 2018, anno nel quale </w:t>
      </w:r>
      <w:r w:rsidR="003B54AB">
        <w:rPr>
          <w:rFonts w:ascii="DINPro-Regular" w:hAnsi="DINPro-Regular"/>
          <w:sz w:val="22"/>
          <w:szCs w:val="22"/>
        </w:rPr>
        <w:t xml:space="preserve">abbiamo destinato complessivamente un </w:t>
      </w:r>
      <w:r w:rsidR="003B54AB" w:rsidRPr="00F44FB9">
        <w:rPr>
          <w:rFonts w:ascii="DINPro-Regular" w:hAnsi="DINPro-Regular"/>
          <w:sz w:val="22"/>
          <w:szCs w:val="22"/>
        </w:rPr>
        <w:t xml:space="preserve">contributo complessivo pari a </w:t>
      </w:r>
      <w:r w:rsidR="003B54AB" w:rsidRPr="00F44FB9">
        <w:rPr>
          <w:rFonts w:ascii="DINPro-Regular" w:hAnsi="DINPro-Regular"/>
          <w:b/>
          <w:sz w:val="22"/>
          <w:szCs w:val="22"/>
        </w:rPr>
        <w:t>1.470.327,31 euro</w:t>
      </w:r>
      <w:r w:rsidR="003B54AB" w:rsidRPr="00F44FB9">
        <w:rPr>
          <w:rFonts w:ascii="DINPro-Regular" w:hAnsi="DINPro-Regular"/>
          <w:sz w:val="22"/>
          <w:szCs w:val="22"/>
        </w:rPr>
        <w:t>.</w:t>
      </w:r>
    </w:p>
    <w:p w14:paraId="72E9259C" w14:textId="76405F15" w:rsidR="00C977C1" w:rsidRDefault="00041F89" w:rsidP="00685BA6">
      <w:pPr>
        <w:jc w:val="both"/>
        <w:rPr>
          <w:rFonts w:ascii="DINPro-Regular" w:hAnsi="DINPro-Regular"/>
          <w:sz w:val="22"/>
          <w:szCs w:val="22"/>
        </w:rPr>
      </w:pPr>
      <w:r w:rsidRPr="00F44FB9">
        <w:rPr>
          <w:rFonts w:ascii="DINPro-Regular" w:hAnsi="DINPro-Regular"/>
          <w:sz w:val="22"/>
          <w:szCs w:val="22"/>
        </w:rPr>
        <w:t xml:space="preserve">Tale </w:t>
      </w:r>
      <w:r w:rsidR="00A63C7D" w:rsidRPr="00F44FB9">
        <w:rPr>
          <w:rFonts w:ascii="DINPro-Regular" w:hAnsi="DINPro-Regular"/>
          <w:sz w:val="22"/>
          <w:szCs w:val="22"/>
        </w:rPr>
        <w:t xml:space="preserve">importo include </w:t>
      </w:r>
      <w:r w:rsidRPr="00F44FB9">
        <w:rPr>
          <w:rFonts w:ascii="DINPro-Regular" w:hAnsi="DINPro-Regular"/>
          <w:sz w:val="22"/>
          <w:szCs w:val="22"/>
        </w:rPr>
        <w:t>sia il contributo alla</w:t>
      </w:r>
      <w:r>
        <w:rPr>
          <w:rFonts w:ascii="DINPro-Regular" w:hAnsi="DINPro-Regular"/>
          <w:sz w:val="22"/>
          <w:szCs w:val="22"/>
        </w:rPr>
        <w:t xml:space="preserve"> Federazione Internazionale HUMANA per l’attività di coordinamento (22.440,36 euro), sia </w:t>
      </w:r>
      <w:r w:rsidR="00A63C7D">
        <w:rPr>
          <w:rFonts w:ascii="DINPro-Regular" w:hAnsi="DINPro-Regular"/>
          <w:sz w:val="22"/>
          <w:szCs w:val="22"/>
        </w:rPr>
        <w:t xml:space="preserve">i fondi erogati </w:t>
      </w:r>
      <w:r>
        <w:rPr>
          <w:rFonts w:ascii="DINPro-Regular" w:hAnsi="DINPro-Regular"/>
          <w:sz w:val="22"/>
          <w:szCs w:val="22"/>
        </w:rPr>
        <w:t>da HUMANA Italia nel 2018,</w:t>
      </w:r>
      <w:r w:rsidRPr="00041F89">
        <w:rPr>
          <w:rFonts w:ascii="DINPro-Regular" w:hAnsi="DINPro-Regular"/>
          <w:sz w:val="22"/>
          <w:szCs w:val="22"/>
        </w:rPr>
        <w:t xml:space="preserve"> </w:t>
      </w:r>
      <w:r>
        <w:rPr>
          <w:rFonts w:ascii="DINPro-Regular" w:hAnsi="DINPro-Regular"/>
          <w:sz w:val="22"/>
          <w:szCs w:val="22"/>
        </w:rPr>
        <w:t>ma non ancora utilizzati dalle consociate in India (45.777,34 euro), Mozambico (25.585,16 euro) e Zimbabwe (20.182,58 euro), per un contributo complessivo pari a 91.545,0</w:t>
      </w:r>
      <w:r w:rsidR="00F44FB9">
        <w:rPr>
          <w:rFonts w:ascii="DINPro-Regular" w:hAnsi="DINPro-Regular"/>
          <w:sz w:val="22"/>
          <w:szCs w:val="22"/>
        </w:rPr>
        <w:t>8</w:t>
      </w:r>
      <w:r>
        <w:rPr>
          <w:rFonts w:ascii="DINPro-Regular" w:hAnsi="DINPro-Regular"/>
          <w:sz w:val="22"/>
          <w:szCs w:val="22"/>
        </w:rPr>
        <w:t xml:space="preserve"> euro. Viceversa tale contributo non comprende gli </w:t>
      </w:r>
      <w:r w:rsidRPr="00041F89">
        <w:rPr>
          <w:rFonts w:ascii="DINPro-Regular" w:hAnsi="DINPro-Regular"/>
          <w:sz w:val="22"/>
          <w:szCs w:val="22"/>
        </w:rPr>
        <w:t>importi</w:t>
      </w:r>
      <w:r>
        <w:rPr>
          <w:rFonts w:ascii="DINPro-Regular" w:hAnsi="DINPro-Regular"/>
          <w:sz w:val="22"/>
          <w:szCs w:val="22"/>
        </w:rPr>
        <w:t xml:space="preserve"> erogati nel 2017 </w:t>
      </w:r>
      <w:r w:rsidR="00F44FB9">
        <w:rPr>
          <w:rFonts w:ascii="DINPro-Regular" w:hAnsi="DINPro-Regular"/>
          <w:sz w:val="22"/>
          <w:szCs w:val="22"/>
        </w:rPr>
        <w:t xml:space="preserve">ma rendicontati nel 2018 (pari a 191.629,66 euro). </w:t>
      </w:r>
      <w:r w:rsidR="004E4054" w:rsidRPr="004E4054">
        <w:rPr>
          <w:rFonts w:ascii="DINPro-Regular" w:hAnsi="DINPro-Regular"/>
          <w:sz w:val="22"/>
          <w:szCs w:val="22"/>
        </w:rPr>
        <w:br/>
        <w:t>Al</w:t>
      </w:r>
      <w:r w:rsidR="00041300" w:rsidRPr="004E4054">
        <w:rPr>
          <w:rFonts w:ascii="DINPro-Regular" w:hAnsi="DINPro-Regular"/>
          <w:sz w:val="22"/>
          <w:szCs w:val="22"/>
        </w:rPr>
        <w:t xml:space="preserve">le attività </w:t>
      </w:r>
      <w:r w:rsidR="004E4054" w:rsidRPr="004E4054">
        <w:rPr>
          <w:rFonts w:ascii="DINPro-Regular" w:hAnsi="DINPro-Regular"/>
          <w:sz w:val="22"/>
          <w:szCs w:val="22"/>
        </w:rPr>
        <w:t>nel Sud del mondo, si</w:t>
      </w:r>
      <w:r w:rsidR="00D6583E">
        <w:rPr>
          <w:rFonts w:ascii="DINPro-Regular" w:hAnsi="DINPro-Regular"/>
          <w:sz w:val="22"/>
          <w:szCs w:val="22"/>
        </w:rPr>
        <w:t xml:space="preserve"> affiancano </w:t>
      </w:r>
      <w:r w:rsidR="004E4054" w:rsidRPr="004E4054">
        <w:rPr>
          <w:rFonts w:ascii="DINPro-Regular" w:hAnsi="DINPro-Regular"/>
          <w:sz w:val="22"/>
          <w:szCs w:val="22"/>
        </w:rPr>
        <w:t xml:space="preserve">le </w:t>
      </w:r>
      <w:r w:rsidR="00B615B2">
        <w:rPr>
          <w:rFonts w:ascii="DINPro-Regular" w:hAnsi="DINPro-Regular"/>
          <w:sz w:val="22"/>
          <w:szCs w:val="22"/>
        </w:rPr>
        <w:t>iniziative</w:t>
      </w:r>
      <w:r w:rsidR="004E4054" w:rsidRPr="004E4054">
        <w:rPr>
          <w:rFonts w:ascii="DINPro-Regular" w:hAnsi="DINPro-Regular"/>
          <w:sz w:val="22"/>
          <w:szCs w:val="22"/>
        </w:rPr>
        <w:t xml:space="preserve"> </w:t>
      </w:r>
      <w:r w:rsidR="00041300" w:rsidRPr="004E4054">
        <w:rPr>
          <w:rFonts w:ascii="DINPro-Regular" w:hAnsi="DINPro-Regular"/>
          <w:sz w:val="22"/>
          <w:szCs w:val="22"/>
        </w:rPr>
        <w:t>di sensibilizzazione</w:t>
      </w:r>
      <w:r w:rsidR="00B615B2">
        <w:rPr>
          <w:rFonts w:ascii="DINPro-Regular" w:hAnsi="DINPro-Regular"/>
          <w:sz w:val="22"/>
          <w:szCs w:val="22"/>
        </w:rPr>
        <w:t xml:space="preserve"> e i progetti di tipo sociale e ambientale sostenuti da HUMANA</w:t>
      </w:r>
      <w:r w:rsidR="00FA0DB9" w:rsidRPr="004E4054">
        <w:rPr>
          <w:rFonts w:ascii="DINPro-Regular" w:hAnsi="DINPro-Regular"/>
          <w:sz w:val="22"/>
          <w:szCs w:val="22"/>
        </w:rPr>
        <w:t xml:space="preserve"> in Italia</w:t>
      </w:r>
      <w:r w:rsidR="00B615B2">
        <w:rPr>
          <w:rFonts w:ascii="DINPro-Regular" w:hAnsi="DINPro-Regular"/>
          <w:sz w:val="22"/>
          <w:szCs w:val="22"/>
        </w:rPr>
        <w:t>.</w:t>
      </w:r>
      <w:r w:rsidR="00041300" w:rsidRPr="004E4054">
        <w:rPr>
          <w:rFonts w:ascii="DINPro-Regular" w:hAnsi="DINPro-Regular"/>
          <w:sz w:val="22"/>
          <w:szCs w:val="22"/>
        </w:rPr>
        <w:t xml:space="preserve"> </w:t>
      </w:r>
    </w:p>
    <w:p w14:paraId="65BF10FE" w14:textId="77777777" w:rsidR="004E4054" w:rsidRDefault="004E4054" w:rsidP="007B1AC8">
      <w:pPr>
        <w:jc w:val="both"/>
        <w:rPr>
          <w:rFonts w:ascii="DINPro-Regular" w:hAnsi="DINPro-Regular"/>
          <w:sz w:val="22"/>
          <w:szCs w:val="22"/>
        </w:rPr>
      </w:pPr>
    </w:p>
    <w:p w14:paraId="749ADD5B" w14:textId="77777777" w:rsidR="00E96B9F" w:rsidRDefault="003B54AB" w:rsidP="007B1AC8">
      <w:pPr>
        <w:jc w:val="both"/>
        <w:rPr>
          <w:rFonts w:ascii="DINPro-Regular" w:hAnsi="DINPro-Regular"/>
          <w:sz w:val="22"/>
          <w:szCs w:val="22"/>
        </w:rPr>
      </w:pPr>
      <w:r>
        <w:rPr>
          <w:rFonts w:ascii="DINPro-Regular" w:hAnsi="DINPro-Regular"/>
          <w:sz w:val="22"/>
          <w:szCs w:val="22"/>
        </w:rPr>
        <w:t xml:space="preserve">I progetti di cooperazione internazionale effettivamente sostenuti nel corso dell’anno sono stati </w:t>
      </w:r>
      <w:r w:rsidRPr="003B54AB">
        <w:rPr>
          <w:rFonts w:ascii="DINPro-Regular" w:hAnsi="DINPro-Regular"/>
          <w:b/>
          <w:sz w:val="22"/>
          <w:szCs w:val="22"/>
        </w:rPr>
        <w:t xml:space="preserve">43 </w:t>
      </w:r>
      <w:r>
        <w:rPr>
          <w:rFonts w:ascii="DINPro-Regular" w:hAnsi="DINPro-Regular"/>
          <w:sz w:val="22"/>
          <w:szCs w:val="22"/>
        </w:rPr>
        <w:t xml:space="preserve">in </w:t>
      </w:r>
      <w:r w:rsidRPr="003B54AB">
        <w:rPr>
          <w:rFonts w:ascii="DINPro-Regular" w:hAnsi="DINPro-Regular"/>
          <w:b/>
          <w:sz w:val="22"/>
          <w:szCs w:val="22"/>
        </w:rPr>
        <w:t>7</w:t>
      </w:r>
      <w:r w:rsidR="004E4054" w:rsidRPr="003B54AB">
        <w:rPr>
          <w:rFonts w:ascii="DINPro-Regular" w:hAnsi="DINPro-Regular"/>
          <w:b/>
          <w:sz w:val="22"/>
          <w:szCs w:val="22"/>
        </w:rPr>
        <w:t xml:space="preserve"> </w:t>
      </w:r>
      <w:r w:rsidR="006D3A39" w:rsidRPr="003B54AB">
        <w:rPr>
          <w:rFonts w:ascii="DINPro-Regular" w:hAnsi="DINPro-Regular"/>
          <w:b/>
          <w:sz w:val="22"/>
          <w:szCs w:val="22"/>
        </w:rPr>
        <w:t>P</w:t>
      </w:r>
      <w:r w:rsidR="004E4054" w:rsidRPr="003B54AB">
        <w:rPr>
          <w:rFonts w:ascii="DINPro-Regular" w:hAnsi="DINPro-Regular"/>
          <w:b/>
          <w:sz w:val="22"/>
          <w:szCs w:val="22"/>
        </w:rPr>
        <w:t>aesi</w:t>
      </w:r>
      <w:r w:rsidR="006468E4" w:rsidRPr="006A272F">
        <w:rPr>
          <w:rFonts w:ascii="DINPro-Regular" w:hAnsi="DINPro-Regular"/>
          <w:sz w:val="22"/>
          <w:szCs w:val="22"/>
        </w:rPr>
        <w:t xml:space="preserve">, ossia </w:t>
      </w:r>
      <w:r w:rsidR="006468E4" w:rsidRPr="006A272F">
        <w:rPr>
          <w:rFonts w:ascii="DINPro-Regular" w:hAnsi="DINPro-Regular"/>
          <w:b/>
          <w:sz w:val="22"/>
          <w:szCs w:val="22"/>
        </w:rPr>
        <w:t>India, Namibia, Malawi, Angola, Zambia, Zimbabwe e Moz</w:t>
      </w:r>
      <w:r w:rsidR="006468E4" w:rsidRPr="00A00ECB">
        <w:rPr>
          <w:rFonts w:ascii="DINPro-Regular" w:hAnsi="DINPro-Regular"/>
          <w:b/>
          <w:sz w:val="22"/>
          <w:szCs w:val="22"/>
        </w:rPr>
        <w:t>ambico</w:t>
      </w:r>
      <w:r w:rsidR="00B615B2">
        <w:rPr>
          <w:rFonts w:ascii="DINPro-Regular" w:hAnsi="DINPro-Regular"/>
          <w:sz w:val="22"/>
          <w:szCs w:val="22"/>
        </w:rPr>
        <w:t xml:space="preserve">, mentre l’ambito di intervento maggiormente finanziato nel corso del 2018 torna a essere quello dedicato all’istruzione e alla formazione, con circa </w:t>
      </w:r>
      <w:r w:rsidR="00B615B2" w:rsidRPr="004E2BCB">
        <w:rPr>
          <w:rFonts w:ascii="DINPro-Regular" w:hAnsi="DINPro-Regular"/>
          <w:sz w:val="22"/>
          <w:szCs w:val="22"/>
        </w:rPr>
        <w:t xml:space="preserve">il </w:t>
      </w:r>
      <w:r w:rsidR="004E2BCB" w:rsidRPr="004E2BCB">
        <w:rPr>
          <w:rFonts w:ascii="DINPro-Regular" w:hAnsi="DINPro-Regular"/>
          <w:b/>
          <w:sz w:val="22"/>
          <w:szCs w:val="22"/>
        </w:rPr>
        <w:t>44,2</w:t>
      </w:r>
      <w:r w:rsidR="00205A24">
        <w:rPr>
          <w:rFonts w:ascii="DINPro-Regular" w:hAnsi="DINPro-Regular"/>
          <w:b/>
          <w:sz w:val="22"/>
          <w:szCs w:val="22"/>
        </w:rPr>
        <w:t>1</w:t>
      </w:r>
      <w:r w:rsidR="00B615B2" w:rsidRPr="004E2BCB">
        <w:rPr>
          <w:rFonts w:ascii="DINPro-Regular" w:hAnsi="DINPro-Regular"/>
          <w:b/>
          <w:sz w:val="22"/>
          <w:szCs w:val="22"/>
        </w:rPr>
        <w:t>%</w:t>
      </w:r>
      <w:r w:rsidR="00B615B2" w:rsidRPr="004E2BCB">
        <w:rPr>
          <w:rFonts w:ascii="DINPro-Regular" w:hAnsi="DINPro-Regular"/>
          <w:sz w:val="22"/>
          <w:szCs w:val="22"/>
        </w:rPr>
        <w:t xml:space="preserve"> dei</w:t>
      </w:r>
      <w:r w:rsidR="00B615B2">
        <w:rPr>
          <w:rFonts w:ascii="DINPro-Regular" w:hAnsi="DINPro-Regular"/>
          <w:sz w:val="22"/>
          <w:szCs w:val="22"/>
        </w:rPr>
        <w:t xml:space="preserve"> fondi. </w:t>
      </w:r>
    </w:p>
    <w:p w14:paraId="1E3D64B2" w14:textId="54F484F0" w:rsidR="006A272F" w:rsidRDefault="00B615B2" w:rsidP="007B1AC8">
      <w:pPr>
        <w:jc w:val="both"/>
        <w:rPr>
          <w:rFonts w:ascii="DINPro-Regular" w:hAnsi="DINPro-Regular"/>
          <w:sz w:val="22"/>
          <w:szCs w:val="22"/>
        </w:rPr>
      </w:pPr>
      <w:r>
        <w:rPr>
          <w:rFonts w:ascii="DINPro-Regular" w:hAnsi="DINPro-Regular"/>
          <w:sz w:val="22"/>
          <w:szCs w:val="22"/>
        </w:rPr>
        <w:t>In questo quadro</w:t>
      </w:r>
      <w:r w:rsidR="00454918">
        <w:rPr>
          <w:rFonts w:ascii="DINPro-Regular" w:hAnsi="DINPro-Regular"/>
          <w:sz w:val="22"/>
          <w:szCs w:val="22"/>
        </w:rPr>
        <w:t>,</w:t>
      </w:r>
      <w:r>
        <w:rPr>
          <w:rFonts w:ascii="DINPro-Regular" w:hAnsi="DINPro-Regular"/>
          <w:sz w:val="22"/>
          <w:szCs w:val="22"/>
        </w:rPr>
        <w:t xml:space="preserve"> particolarmente strategici e rilevanti sono stati gli interventi a sostegno della formazione dei futuri insegnanti delle nostre scuole magistrali</w:t>
      </w:r>
      <w:r w:rsidR="00454F1B">
        <w:rPr>
          <w:rFonts w:ascii="DINPro-Regular" w:hAnsi="DINPro-Regular"/>
          <w:sz w:val="22"/>
          <w:szCs w:val="22"/>
        </w:rPr>
        <w:t xml:space="preserve"> e anche progetti specifici, quali</w:t>
      </w:r>
      <w:r w:rsidR="007055B9">
        <w:rPr>
          <w:rFonts w:ascii="DINPro-Regular" w:hAnsi="DINPro-Regular"/>
          <w:sz w:val="22"/>
          <w:szCs w:val="22"/>
        </w:rPr>
        <w:t xml:space="preserve">, </w:t>
      </w:r>
      <w:r w:rsidR="00454F1B">
        <w:rPr>
          <w:rFonts w:ascii="DINPro-Regular" w:hAnsi="DINPro-Regular"/>
          <w:sz w:val="22"/>
          <w:szCs w:val="22"/>
        </w:rPr>
        <w:t>ad esempio</w:t>
      </w:r>
      <w:r w:rsidR="007055B9">
        <w:rPr>
          <w:rFonts w:ascii="DINPro-Regular" w:hAnsi="DINPro-Regular"/>
          <w:sz w:val="22"/>
          <w:szCs w:val="22"/>
        </w:rPr>
        <w:t>,</w:t>
      </w:r>
      <w:r w:rsidR="00454F1B">
        <w:rPr>
          <w:rFonts w:ascii="DINPro-Regular" w:hAnsi="DINPro-Regular"/>
          <w:sz w:val="22"/>
          <w:szCs w:val="22"/>
        </w:rPr>
        <w:t xml:space="preserve"> quelli sostenuti da </w:t>
      </w:r>
      <w:r w:rsidR="00454F1B" w:rsidRPr="00454F1B">
        <w:rPr>
          <w:rFonts w:ascii="DINPro-Regular" w:hAnsi="DINPro-Regular"/>
          <w:b/>
          <w:sz w:val="22"/>
          <w:szCs w:val="22"/>
        </w:rPr>
        <w:t>Tavola Valdese</w:t>
      </w:r>
      <w:r w:rsidR="00454F1B">
        <w:rPr>
          <w:rFonts w:ascii="DINPro-Regular" w:hAnsi="DINPro-Regular"/>
          <w:sz w:val="22"/>
          <w:szCs w:val="22"/>
        </w:rPr>
        <w:t xml:space="preserve"> e </w:t>
      </w:r>
      <w:r w:rsidR="00454F1B" w:rsidRPr="00454F1B">
        <w:rPr>
          <w:rFonts w:ascii="DINPro-Regular" w:hAnsi="DINPro-Regular"/>
          <w:b/>
          <w:sz w:val="22"/>
          <w:szCs w:val="22"/>
        </w:rPr>
        <w:t>Fondazione San Zeno</w:t>
      </w:r>
      <w:r w:rsidR="00454F1B">
        <w:rPr>
          <w:rFonts w:ascii="DINPro-Regular" w:hAnsi="DINPro-Regular"/>
          <w:sz w:val="22"/>
          <w:szCs w:val="22"/>
        </w:rPr>
        <w:t>. Con Tavola Valdese è stato possibile attivare il Programma LEAP</w:t>
      </w:r>
      <w:r w:rsidR="007055B9">
        <w:rPr>
          <w:rFonts w:ascii="DINPro-Regular" w:hAnsi="DINPro-Regular"/>
          <w:sz w:val="22"/>
          <w:szCs w:val="22"/>
        </w:rPr>
        <w:t xml:space="preserve"> </w:t>
      </w:r>
      <w:r w:rsidR="007055B9" w:rsidRPr="00EA3699">
        <w:rPr>
          <w:rFonts w:ascii="DINPro-Regular" w:hAnsi="DINPro-Regular"/>
          <w:sz w:val="22"/>
          <w:szCs w:val="22"/>
        </w:rPr>
        <w:t>(</w:t>
      </w:r>
      <w:r w:rsidR="007055B9" w:rsidRPr="00685BA6">
        <w:rPr>
          <w:rFonts w:ascii="DINPro-Regular" w:hAnsi="DINPro-Regular"/>
          <w:color w:val="000000" w:themeColor="text1"/>
          <w:sz w:val="22"/>
          <w:szCs w:val="22"/>
        </w:rPr>
        <w:t xml:space="preserve">Learning Enhancement Action </w:t>
      </w:r>
      <w:proofErr w:type="spellStart"/>
      <w:r w:rsidR="007055B9" w:rsidRPr="00685BA6">
        <w:rPr>
          <w:rFonts w:ascii="DINPro-Regular" w:hAnsi="DINPro-Regular"/>
          <w:color w:val="000000" w:themeColor="text1"/>
          <w:sz w:val="22"/>
          <w:szCs w:val="22"/>
        </w:rPr>
        <w:t>Programme</w:t>
      </w:r>
      <w:proofErr w:type="spellEnd"/>
      <w:r w:rsidR="007055B9" w:rsidRPr="00685BA6">
        <w:rPr>
          <w:rFonts w:ascii="DINPro-Regular" w:hAnsi="DINPro-Regular"/>
          <w:color w:val="000000" w:themeColor="text1"/>
          <w:sz w:val="22"/>
          <w:szCs w:val="22"/>
        </w:rPr>
        <w:t>)</w:t>
      </w:r>
      <w:r w:rsidR="00454F1B">
        <w:rPr>
          <w:rFonts w:ascii="DINPro-Regular" w:hAnsi="DINPro-Regular"/>
          <w:sz w:val="22"/>
          <w:szCs w:val="22"/>
        </w:rPr>
        <w:t xml:space="preserve"> per formare i futuri insegnanti nel distretto di </w:t>
      </w:r>
      <w:proofErr w:type="spellStart"/>
      <w:r w:rsidR="00454F1B">
        <w:rPr>
          <w:rFonts w:ascii="DINPro-Regular" w:hAnsi="DINPro-Regular"/>
          <w:sz w:val="22"/>
          <w:szCs w:val="22"/>
        </w:rPr>
        <w:t>Mahendragarh</w:t>
      </w:r>
      <w:proofErr w:type="spellEnd"/>
      <w:r w:rsidR="00454F1B">
        <w:rPr>
          <w:rFonts w:ascii="DINPro-Regular" w:hAnsi="DINPro-Regular"/>
          <w:sz w:val="22"/>
          <w:szCs w:val="22"/>
        </w:rPr>
        <w:t xml:space="preserve">, con l’obiettivo di agevolare </w:t>
      </w:r>
      <w:r w:rsidR="007055B9">
        <w:rPr>
          <w:rFonts w:ascii="DINPro-Regular" w:hAnsi="DINPro-Regular"/>
          <w:sz w:val="22"/>
          <w:szCs w:val="22"/>
        </w:rPr>
        <w:t xml:space="preserve">sia </w:t>
      </w:r>
      <w:r w:rsidR="00454F1B">
        <w:rPr>
          <w:rFonts w:ascii="DINPro-Regular" w:hAnsi="DINPro-Regular"/>
          <w:sz w:val="22"/>
          <w:szCs w:val="22"/>
        </w:rPr>
        <w:t>il processo di insegnamento</w:t>
      </w:r>
      <w:r w:rsidR="007055B9">
        <w:rPr>
          <w:rFonts w:ascii="DINPro-Regular" w:hAnsi="DINPro-Regular"/>
          <w:sz w:val="22"/>
          <w:szCs w:val="22"/>
        </w:rPr>
        <w:t xml:space="preserve">, sia quello </w:t>
      </w:r>
      <w:r w:rsidR="00454F1B">
        <w:rPr>
          <w:rFonts w:ascii="DINPro-Regular" w:hAnsi="DINPro-Regular"/>
          <w:sz w:val="22"/>
          <w:szCs w:val="22"/>
        </w:rPr>
        <w:t>di apprendimento</w:t>
      </w:r>
      <w:r w:rsidR="007055B9">
        <w:rPr>
          <w:rFonts w:ascii="DINPro-Regular" w:hAnsi="DINPro-Regular"/>
          <w:sz w:val="22"/>
          <w:szCs w:val="22"/>
        </w:rPr>
        <w:t xml:space="preserve">, </w:t>
      </w:r>
      <w:r w:rsidR="00454F1B">
        <w:rPr>
          <w:rFonts w:ascii="DINPro-Regular" w:hAnsi="DINPro-Regular"/>
          <w:sz w:val="22"/>
          <w:szCs w:val="22"/>
        </w:rPr>
        <w:t xml:space="preserve">affinché </w:t>
      </w:r>
      <w:r w:rsidR="007055B9">
        <w:rPr>
          <w:rFonts w:ascii="DINPro-Regular" w:hAnsi="DINPro-Regular"/>
          <w:sz w:val="22"/>
          <w:szCs w:val="22"/>
        </w:rPr>
        <w:t>siano</w:t>
      </w:r>
      <w:r w:rsidR="00454F1B">
        <w:rPr>
          <w:rFonts w:ascii="DINPro-Regular" w:hAnsi="DINPro-Regular"/>
          <w:sz w:val="22"/>
          <w:szCs w:val="22"/>
        </w:rPr>
        <w:t xml:space="preserve"> semplic</w:t>
      </w:r>
      <w:r w:rsidR="007055B9">
        <w:rPr>
          <w:rFonts w:ascii="DINPro-Regular" w:hAnsi="DINPro-Regular"/>
          <w:sz w:val="22"/>
          <w:szCs w:val="22"/>
        </w:rPr>
        <w:t>i</w:t>
      </w:r>
      <w:r w:rsidR="00454F1B">
        <w:rPr>
          <w:rFonts w:ascii="DINPro-Regular" w:hAnsi="DINPro-Regular"/>
          <w:sz w:val="22"/>
          <w:szCs w:val="22"/>
        </w:rPr>
        <w:t>, motivant</w:t>
      </w:r>
      <w:r w:rsidR="007055B9">
        <w:rPr>
          <w:rFonts w:ascii="DINPro-Regular" w:hAnsi="DINPro-Regular"/>
          <w:sz w:val="22"/>
          <w:szCs w:val="22"/>
        </w:rPr>
        <w:t>i</w:t>
      </w:r>
      <w:r w:rsidR="00454F1B">
        <w:rPr>
          <w:rFonts w:ascii="DINPro-Regular" w:hAnsi="DINPro-Regular"/>
          <w:sz w:val="22"/>
          <w:szCs w:val="22"/>
        </w:rPr>
        <w:t xml:space="preserve"> e soprattutto efficac</w:t>
      </w:r>
      <w:r w:rsidR="007055B9">
        <w:rPr>
          <w:rFonts w:ascii="DINPro-Regular" w:hAnsi="DINPro-Regular"/>
          <w:sz w:val="22"/>
          <w:szCs w:val="22"/>
        </w:rPr>
        <w:t>i</w:t>
      </w:r>
      <w:r w:rsidR="00454F1B">
        <w:rPr>
          <w:rFonts w:ascii="DINPro-Regular" w:hAnsi="DINPro-Regular"/>
          <w:sz w:val="22"/>
          <w:szCs w:val="22"/>
        </w:rPr>
        <w:t xml:space="preserve">. </w:t>
      </w:r>
      <w:r w:rsidR="00974C7C">
        <w:rPr>
          <w:rFonts w:ascii="DINPro-Regular" w:hAnsi="DINPro-Regular"/>
          <w:sz w:val="22"/>
          <w:szCs w:val="22"/>
        </w:rPr>
        <w:t xml:space="preserve">Insieme a Fondazione San Zeno abbiamo continuato a sostenere le scuole magistrali nelle località di </w:t>
      </w:r>
      <w:proofErr w:type="spellStart"/>
      <w:r w:rsidR="00974C7C" w:rsidRPr="00974C7C">
        <w:rPr>
          <w:rFonts w:ascii="DINPro-Regular" w:hAnsi="DINPro-Regular"/>
          <w:sz w:val="22"/>
          <w:szCs w:val="22"/>
        </w:rPr>
        <w:t>Ferozpur</w:t>
      </w:r>
      <w:proofErr w:type="spellEnd"/>
      <w:r w:rsidR="00974C7C" w:rsidRPr="00974C7C">
        <w:rPr>
          <w:rFonts w:ascii="DINPro-Regular" w:hAnsi="DINPro-Regular"/>
          <w:sz w:val="22"/>
          <w:szCs w:val="22"/>
        </w:rPr>
        <w:t xml:space="preserve">, </w:t>
      </w:r>
      <w:proofErr w:type="spellStart"/>
      <w:r w:rsidR="00974C7C" w:rsidRPr="00974C7C">
        <w:rPr>
          <w:rFonts w:ascii="DINPro-Regular" w:hAnsi="DINPro-Regular"/>
          <w:sz w:val="22"/>
          <w:szCs w:val="22"/>
        </w:rPr>
        <w:t>Namak</w:t>
      </w:r>
      <w:proofErr w:type="spellEnd"/>
      <w:r w:rsidR="00974C7C">
        <w:rPr>
          <w:rFonts w:ascii="DINPro-Regular" w:hAnsi="DINPro-Regular"/>
          <w:sz w:val="22"/>
          <w:szCs w:val="22"/>
        </w:rPr>
        <w:t xml:space="preserve"> e </w:t>
      </w:r>
      <w:proofErr w:type="spellStart"/>
      <w:r w:rsidR="00974C7C" w:rsidRPr="00974C7C">
        <w:rPr>
          <w:rFonts w:ascii="DINPro-Regular" w:hAnsi="DINPro-Regular"/>
          <w:sz w:val="22"/>
          <w:szCs w:val="22"/>
        </w:rPr>
        <w:t>Mewat</w:t>
      </w:r>
      <w:proofErr w:type="spellEnd"/>
      <w:r w:rsidR="00974C7C">
        <w:rPr>
          <w:rFonts w:ascii="DINPro-Regular" w:hAnsi="DINPro-Regular"/>
          <w:sz w:val="22"/>
          <w:szCs w:val="22"/>
        </w:rPr>
        <w:t xml:space="preserve">. </w:t>
      </w:r>
    </w:p>
    <w:p w14:paraId="0B19C0AC" w14:textId="5484E61D" w:rsidR="00041300" w:rsidRDefault="00974C7C" w:rsidP="007B1AC8">
      <w:pPr>
        <w:jc w:val="both"/>
        <w:rPr>
          <w:rFonts w:ascii="DINPro-Regular" w:hAnsi="DINPro-Regular"/>
          <w:sz w:val="22"/>
          <w:szCs w:val="22"/>
        </w:rPr>
      </w:pPr>
      <w:r>
        <w:rPr>
          <w:rFonts w:ascii="DINPro-Regular" w:hAnsi="DINPro-Regular"/>
          <w:sz w:val="22"/>
          <w:szCs w:val="22"/>
        </w:rPr>
        <w:t xml:space="preserve">Anche il contributo di alcune aziende partner ha permesso di dare continuità ad alcuni progetti per l’aiuto all’infanzia e lo sviluppo comunitario, come quello sostenuto nel distretto di </w:t>
      </w:r>
      <w:proofErr w:type="spellStart"/>
      <w:r>
        <w:rPr>
          <w:rFonts w:ascii="DINPro-Regular" w:hAnsi="DINPro-Regular"/>
          <w:sz w:val="22"/>
          <w:szCs w:val="22"/>
        </w:rPr>
        <w:t>Mumena</w:t>
      </w:r>
      <w:proofErr w:type="spellEnd"/>
      <w:r>
        <w:rPr>
          <w:rFonts w:ascii="DINPro-Regular" w:hAnsi="DINPro-Regular"/>
          <w:sz w:val="22"/>
          <w:szCs w:val="22"/>
        </w:rPr>
        <w:t xml:space="preserve">, in Zambia da </w:t>
      </w:r>
      <w:proofErr w:type="spellStart"/>
      <w:r w:rsidRPr="00974C7C">
        <w:rPr>
          <w:rFonts w:ascii="DINPro-Regular" w:hAnsi="DINPro-Regular"/>
          <w:b/>
          <w:sz w:val="22"/>
          <w:szCs w:val="22"/>
        </w:rPr>
        <w:t>Teddy</w:t>
      </w:r>
      <w:proofErr w:type="spellEnd"/>
      <w:r w:rsidRPr="00974C7C">
        <w:rPr>
          <w:rFonts w:ascii="DINPro-Regular" w:hAnsi="DINPro-Regular"/>
          <w:b/>
          <w:sz w:val="22"/>
          <w:szCs w:val="22"/>
        </w:rPr>
        <w:t xml:space="preserve"> </w:t>
      </w:r>
      <w:proofErr w:type="spellStart"/>
      <w:r w:rsidRPr="00974C7C">
        <w:rPr>
          <w:rFonts w:ascii="DINPro-Regular" w:hAnsi="DINPro-Regular"/>
          <w:b/>
          <w:sz w:val="22"/>
          <w:szCs w:val="22"/>
        </w:rPr>
        <w:t>SpA</w:t>
      </w:r>
      <w:proofErr w:type="spellEnd"/>
      <w:r>
        <w:rPr>
          <w:rFonts w:ascii="DINPro-Regular" w:hAnsi="DINPro-Regular"/>
          <w:sz w:val="22"/>
          <w:szCs w:val="22"/>
        </w:rPr>
        <w:t xml:space="preserve">. </w:t>
      </w:r>
    </w:p>
    <w:p w14:paraId="35F93D3D" w14:textId="001803EB" w:rsidR="00C41100" w:rsidRDefault="00C41100" w:rsidP="007B1AC8">
      <w:pPr>
        <w:jc w:val="both"/>
        <w:rPr>
          <w:rFonts w:ascii="DINPro-Regular" w:hAnsi="DINPro-Regular"/>
          <w:sz w:val="22"/>
          <w:szCs w:val="22"/>
        </w:rPr>
      </w:pPr>
      <w:r>
        <w:rPr>
          <w:rFonts w:ascii="DINPro-Regular" w:hAnsi="DINPro-Regular"/>
          <w:sz w:val="22"/>
          <w:szCs w:val="22"/>
        </w:rPr>
        <w:t xml:space="preserve">A fine 2018 HUMANA </w:t>
      </w:r>
      <w:proofErr w:type="spellStart"/>
      <w:r>
        <w:rPr>
          <w:rFonts w:ascii="DINPro-Regular" w:hAnsi="DINPro-Regular"/>
          <w:sz w:val="22"/>
          <w:szCs w:val="22"/>
        </w:rPr>
        <w:t>Onlus</w:t>
      </w:r>
      <w:proofErr w:type="spellEnd"/>
      <w:r>
        <w:rPr>
          <w:rFonts w:ascii="DINPro-Regular" w:hAnsi="DINPro-Regular"/>
          <w:sz w:val="22"/>
          <w:szCs w:val="22"/>
        </w:rPr>
        <w:t xml:space="preserve"> ha inoltre </w:t>
      </w:r>
      <w:r w:rsidR="00F47E36">
        <w:rPr>
          <w:rFonts w:ascii="DINPro-Regular" w:hAnsi="DINPro-Regular"/>
          <w:sz w:val="22"/>
          <w:szCs w:val="22"/>
        </w:rPr>
        <w:t>ricevuto</w:t>
      </w:r>
      <w:r>
        <w:rPr>
          <w:rFonts w:ascii="DINPro-Regular" w:hAnsi="DINPro-Regular"/>
          <w:sz w:val="22"/>
          <w:szCs w:val="22"/>
        </w:rPr>
        <w:t xml:space="preserve"> (ma non ancora erogato alle consociate</w:t>
      </w:r>
      <w:r w:rsidR="00F47E36">
        <w:rPr>
          <w:rFonts w:ascii="DINPro-Regular" w:hAnsi="DINPro-Regular"/>
          <w:sz w:val="22"/>
          <w:szCs w:val="22"/>
        </w:rPr>
        <w:t xml:space="preserve"> rispettivamente in Brasile e Malawi</w:t>
      </w:r>
      <w:r>
        <w:rPr>
          <w:rFonts w:ascii="DINPro-Regular" w:hAnsi="DINPro-Regular"/>
          <w:sz w:val="22"/>
          <w:szCs w:val="22"/>
        </w:rPr>
        <w:t>) importanti finanziamenti da parte d</w:t>
      </w:r>
      <w:r w:rsidR="00F47E36">
        <w:rPr>
          <w:rFonts w:ascii="DINPro-Regular" w:hAnsi="DINPro-Regular"/>
          <w:sz w:val="22"/>
          <w:szCs w:val="22"/>
        </w:rPr>
        <w:t>el</w:t>
      </w:r>
      <w:r>
        <w:rPr>
          <w:rFonts w:ascii="DINPro-Regular" w:hAnsi="DINPro-Regular"/>
          <w:sz w:val="22"/>
          <w:szCs w:val="22"/>
        </w:rPr>
        <w:t xml:space="preserve"> </w:t>
      </w:r>
      <w:r w:rsidRPr="00C41100">
        <w:rPr>
          <w:rFonts w:ascii="DINPro-Regular" w:hAnsi="DINPro-Regular"/>
          <w:b/>
          <w:sz w:val="22"/>
          <w:szCs w:val="22"/>
        </w:rPr>
        <w:t xml:space="preserve">Fondo di Beneficienza </w:t>
      </w:r>
      <w:r w:rsidRPr="00C41100">
        <w:rPr>
          <w:rFonts w:ascii="DINPro-Regular" w:hAnsi="DINPro-Regular"/>
          <w:b/>
          <w:sz w:val="22"/>
          <w:szCs w:val="22"/>
        </w:rPr>
        <w:lastRenderedPageBreak/>
        <w:t>Intesa San Paolo</w:t>
      </w:r>
      <w:r>
        <w:rPr>
          <w:rFonts w:ascii="DINPro-Regular" w:hAnsi="DINPro-Regular"/>
          <w:sz w:val="22"/>
          <w:szCs w:val="22"/>
        </w:rPr>
        <w:t xml:space="preserve"> a favore di un progetto avviato in Brasile nel 2019 e da parte della </w:t>
      </w:r>
      <w:proofErr w:type="spellStart"/>
      <w:r w:rsidRPr="00C41100">
        <w:rPr>
          <w:rFonts w:ascii="DINPro-Regular" w:hAnsi="DINPro-Regular"/>
          <w:b/>
          <w:sz w:val="22"/>
          <w:szCs w:val="22"/>
        </w:rPr>
        <w:t>Swiss</w:t>
      </w:r>
      <w:proofErr w:type="spellEnd"/>
      <w:r w:rsidRPr="00C41100">
        <w:rPr>
          <w:rFonts w:ascii="DINPro-Regular" w:hAnsi="DINPro-Regular"/>
          <w:b/>
          <w:sz w:val="22"/>
          <w:szCs w:val="22"/>
        </w:rPr>
        <w:t xml:space="preserve"> Foundation of </w:t>
      </w:r>
      <w:proofErr w:type="spellStart"/>
      <w:r w:rsidRPr="00C41100">
        <w:rPr>
          <w:rFonts w:ascii="DINPro-Regular" w:hAnsi="DINPro-Regular"/>
          <w:b/>
          <w:sz w:val="22"/>
          <w:szCs w:val="22"/>
        </w:rPr>
        <w:t>Solidarity</w:t>
      </w:r>
      <w:proofErr w:type="spellEnd"/>
      <w:r w:rsidRPr="00C41100">
        <w:rPr>
          <w:rFonts w:ascii="DINPro-Regular" w:hAnsi="DINPro-Regular"/>
          <w:b/>
          <w:sz w:val="22"/>
          <w:szCs w:val="22"/>
        </w:rPr>
        <w:t xml:space="preserve"> in </w:t>
      </w:r>
      <w:proofErr w:type="spellStart"/>
      <w:r w:rsidRPr="00C41100">
        <w:rPr>
          <w:rFonts w:ascii="DINPro-Regular" w:hAnsi="DINPro-Regular"/>
          <w:b/>
          <w:sz w:val="22"/>
          <w:szCs w:val="22"/>
        </w:rPr>
        <w:t>tourism</w:t>
      </w:r>
      <w:proofErr w:type="spellEnd"/>
      <w:r>
        <w:rPr>
          <w:rFonts w:ascii="DINPro-Regular" w:hAnsi="DINPro-Regular"/>
          <w:sz w:val="22"/>
          <w:szCs w:val="22"/>
        </w:rPr>
        <w:t xml:space="preserve"> per l’avvio</w:t>
      </w:r>
      <w:r w:rsidR="00F47E36">
        <w:rPr>
          <w:rFonts w:ascii="DINPro-Regular" w:hAnsi="DINPro-Regular"/>
          <w:sz w:val="22"/>
          <w:szCs w:val="22"/>
        </w:rPr>
        <w:t xml:space="preserve"> (sempre nel 2019)</w:t>
      </w:r>
      <w:r>
        <w:rPr>
          <w:rFonts w:ascii="DINPro-Regular" w:hAnsi="DINPro-Regular"/>
          <w:sz w:val="22"/>
          <w:szCs w:val="22"/>
        </w:rPr>
        <w:t xml:space="preserve"> del corso di formazione turistico-alberghiera in Malawi.</w:t>
      </w:r>
    </w:p>
    <w:p w14:paraId="4F7266A9" w14:textId="35AF17A4" w:rsidR="00E962E6" w:rsidRPr="00963BAE" w:rsidRDefault="00C41100" w:rsidP="007B1AC8">
      <w:pPr>
        <w:jc w:val="both"/>
        <w:rPr>
          <w:rFonts w:ascii="DINPro-Regular" w:hAnsi="DINPro-Regular" w:cs="Lucida Sans"/>
          <w:sz w:val="22"/>
          <w:szCs w:val="22"/>
          <w:highlight w:val="yellow"/>
        </w:rPr>
      </w:pPr>
      <w:r>
        <w:rPr>
          <w:rFonts w:ascii="DINPro-Regular" w:hAnsi="DINPro-Regular"/>
          <w:sz w:val="22"/>
          <w:szCs w:val="22"/>
        </w:rPr>
        <w:t xml:space="preserve"> </w:t>
      </w:r>
    </w:p>
    <w:p w14:paraId="4A32706B" w14:textId="23A83736" w:rsidR="006D416D" w:rsidRDefault="00577831" w:rsidP="00C3097A">
      <w:pPr>
        <w:jc w:val="both"/>
        <w:rPr>
          <w:rFonts w:ascii="DINPro-Regular" w:hAnsi="DINPro-Regular"/>
          <w:sz w:val="22"/>
          <w:szCs w:val="22"/>
        </w:rPr>
      </w:pPr>
      <w:r w:rsidRPr="00A00ECB">
        <w:rPr>
          <w:rFonts w:ascii="DINPro-Regular" w:hAnsi="DINPro-Regular"/>
          <w:sz w:val="22"/>
          <w:szCs w:val="22"/>
        </w:rPr>
        <w:t xml:space="preserve">Per </w:t>
      </w:r>
      <w:r w:rsidR="00E962E6" w:rsidRPr="00A00ECB">
        <w:rPr>
          <w:rFonts w:ascii="DINPro-Regular" w:hAnsi="DINPro-Regular"/>
          <w:sz w:val="22"/>
          <w:szCs w:val="22"/>
        </w:rPr>
        <w:t>il raggiungimento degli obiettivi della</w:t>
      </w:r>
      <w:r w:rsidRPr="00A00ECB">
        <w:rPr>
          <w:rFonts w:ascii="DINPro-Regular" w:hAnsi="DINPro-Regular"/>
          <w:sz w:val="22"/>
          <w:szCs w:val="22"/>
        </w:rPr>
        <w:t xml:space="preserve"> </w:t>
      </w:r>
      <w:proofErr w:type="spellStart"/>
      <w:r w:rsidRPr="00A00ECB">
        <w:rPr>
          <w:rFonts w:ascii="DINPro-Regular" w:hAnsi="DINPro-Regular"/>
          <w:i/>
          <w:sz w:val="22"/>
          <w:szCs w:val="22"/>
        </w:rPr>
        <w:t>mission</w:t>
      </w:r>
      <w:proofErr w:type="spellEnd"/>
      <w:r w:rsidRPr="00A00ECB">
        <w:rPr>
          <w:rFonts w:ascii="DINPro-Regular" w:hAnsi="DINPro-Regular"/>
          <w:sz w:val="22"/>
          <w:szCs w:val="22"/>
        </w:rPr>
        <w:t xml:space="preserve"> di HUMANA People to People Italia ONLUS, la collaborazione con HUMANA People to People SCARL </w:t>
      </w:r>
      <w:r w:rsidR="00974C7C">
        <w:rPr>
          <w:rFonts w:ascii="DINPro-Regular" w:hAnsi="DINPro-Regular"/>
          <w:sz w:val="22"/>
          <w:szCs w:val="22"/>
        </w:rPr>
        <w:t>è proseguita</w:t>
      </w:r>
      <w:r w:rsidR="00A00ECB">
        <w:rPr>
          <w:rFonts w:ascii="DINPro-Regular" w:hAnsi="DINPro-Regular"/>
          <w:sz w:val="22"/>
          <w:szCs w:val="22"/>
        </w:rPr>
        <w:t xml:space="preserve"> </w:t>
      </w:r>
      <w:r w:rsidRPr="00A00ECB">
        <w:rPr>
          <w:rFonts w:ascii="DINPro-Regular" w:hAnsi="DINPro-Regular"/>
          <w:sz w:val="22"/>
          <w:szCs w:val="22"/>
        </w:rPr>
        <w:t>sia per quanto concerne la raccolta degli ind</w:t>
      </w:r>
      <w:r w:rsidR="008D27F0" w:rsidRPr="00A00ECB">
        <w:rPr>
          <w:rFonts w:ascii="DINPro-Regular" w:hAnsi="DINPro-Regular"/>
          <w:sz w:val="22"/>
          <w:szCs w:val="22"/>
        </w:rPr>
        <w:t xml:space="preserve">umenti usati, sia in termini di attività </w:t>
      </w:r>
      <w:r w:rsidR="00E962E6" w:rsidRPr="00A00ECB">
        <w:rPr>
          <w:rFonts w:ascii="DINPro-Regular" w:hAnsi="DINPro-Regular"/>
          <w:sz w:val="22"/>
          <w:szCs w:val="22"/>
        </w:rPr>
        <w:t>di</w:t>
      </w:r>
      <w:r w:rsidR="00A00ECB">
        <w:rPr>
          <w:rFonts w:ascii="DINPro-Regular" w:hAnsi="DINPro-Regular"/>
          <w:sz w:val="22"/>
          <w:szCs w:val="22"/>
        </w:rPr>
        <w:t xml:space="preserve"> sensibilizzazione </w:t>
      </w:r>
      <w:r w:rsidR="00A00ECB" w:rsidRPr="00DE45DC">
        <w:rPr>
          <w:rFonts w:ascii="DINPro-Regular" w:hAnsi="DINPro-Regular"/>
          <w:color w:val="000000" w:themeColor="text1"/>
          <w:sz w:val="22"/>
          <w:szCs w:val="22"/>
        </w:rPr>
        <w:t>e di</w:t>
      </w:r>
      <w:r w:rsidR="00E962E6" w:rsidRPr="00DE45DC">
        <w:rPr>
          <w:rFonts w:ascii="DINPro-Regular" w:hAnsi="DINPro-Regular"/>
          <w:color w:val="000000" w:themeColor="text1"/>
          <w:sz w:val="22"/>
          <w:szCs w:val="22"/>
        </w:rPr>
        <w:t xml:space="preserve"> </w:t>
      </w:r>
      <w:r w:rsidR="00DE45DC" w:rsidRPr="00DE45DC">
        <w:rPr>
          <w:rFonts w:ascii="DINPro-Regular" w:hAnsi="DINPro-Regular"/>
          <w:color w:val="000000" w:themeColor="text1"/>
          <w:sz w:val="22"/>
          <w:szCs w:val="22"/>
        </w:rPr>
        <w:t>iniziative sociali sul territorio</w:t>
      </w:r>
      <w:r w:rsidR="00E962E6" w:rsidRPr="00DE45DC">
        <w:rPr>
          <w:rFonts w:ascii="DINPro-Regular" w:hAnsi="DINPro-Regular"/>
          <w:color w:val="000000" w:themeColor="text1"/>
          <w:sz w:val="22"/>
          <w:szCs w:val="22"/>
        </w:rPr>
        <w:t>.</w:t>
      </w:r>
      <w:r w:rsidR="00974C7C" w:rsidRPr="00DE45DC">
        <w:rPr>
          <w:rFonts w:ascii="DINPro-Regular" w:hAnsi="DINPro-Regular"/>
          <w:color w:val="000000" w:themeColor="text1"/>
          <w:sz w:val="22"/>
          <w:szCs w:val="22"/>
        </w:rPr>
        <w:t xml:space="preserve"> </w:t>
      </w:r>
      <w:r w:rsidR="006D416D" w:rsidRPr="00DE45DC">
        <w:rPr>
          <w:rFonts w:ascii="DINPro-Regular" w:hAnsi="DINPro-Regular"/>
          <w:color w:val="000000" w:themeColor="text1"/>
          <w:sz w:val="22"/>
          <w:szCs w:val="22"/>
        </w:rPr>
        <w:br/>
      </w:r>
      <w:r w:rsidR="00974C7C">
        <w:rPr>
          <w:rFonts w:ascii="DINPro-Regular" w:hAnsi="DINPro-Regular"/>
          <w:sz w:val="22"/>
          <w:szCs w:val="22"/>
        </w:rPr>
        <w:t xml:space="preserve">Il 2018 è stato </w:t>
      </w:r>
      <w:r w:rsidR="006D416D">
        <w:rPr>
          <w:rFonts w:ascii="DINPro-Regular" w:hAnsi="DINPro-Regular"/>
          <w:sz w:val="22"/>
          <w:szCs w:val="22"/>
        </w:rPr>
        <w:t xml:space="preserve">poi </w:t>
      </w:r>
      <w:r w:rsidR="00974C7C">
        <w:rPr>
          <w:rFonts w:ascii="DINPro-Regular" w:hAnsi="DINPro-Regular"/>
          <w:sz w:val="22"/>
          <w:szCs w:val="22"/>
        </w:rPr>
        <w:t xml:space="preserve">un anno importante perché </w:t>
      </w:r>
      <w:r w:rsidR="006D416D">
        <w:rPr>
          <w:rFonts w:ascii="DINPro-Regular" w:hAnsi="DINPro-Regular"/>
          <w:sz w:val="22"/>
          <w:szCs w:val="22"/>
        </w:rPr>
        <w:t xml:space="preserve">HUMANA Italia ha celebrato il </w:t>
      </w:r>
      <w:r w:rsidR="006D416D" w:rsidRPr="006D416D">
        <w:rPr>
          <w:rFonts w:ascii="DINPro-Regular" w:hAnsi="DINPro-Regular"/>
          <w:b/>
          <w:sz w:val="22"/>
          <w:szCs w:val="22"/>
        </w:rPr>
        <w:t>ventesimo anniversario di attività</w:t>
      </w:r>
      <w:r w:rsidR="006D416D">
        <w:rPr>
          <w:rFonts w:ascii="DINPro-Regular" w:hAnsi="DINPro-Regular"/>
          <w:sz w:val="22"/>
          <w:szCs w:val="22"/>
        </w:rPr>
        <w:t>. Per l’occasione sono state promosse iniziative specifiche che hanno coinvolto sia i dipendenti sia alcuni stakeho</w:t>
      </w:r>
      <w:r w:rsidR="002371EF">
        <w:rPr>
          <w:rFonts w:ascii="DINPro-Regular" w:hAnsi="DINPro-Regular"/>
          <w:sz w:val="22"/>
          <w:szCs w:val="22"/>
        </w:rPr>
        <w:t>l</w:t>
      </w:r>
      <w:r w:rsidR="006D416D">
        <w:rPr>
          <w:rFonts w:ascii="DINPro-Regular" w:hAnsi="DINPro-Regular"/>
          <w:sz w:val="22"/>
          <w:szCs w:val="22"/>
        </w:rPr>
        <w:t>der esterni.</w:t>
      </w:r>
    </w:p>
    <w:p w14:paraId="48C55485" w14:textId="1BB7330B" w:rsidR="006D416D" w:rsidRDefault="006D416D" w:rsidP="006D416D">
      <w:pPr>
        <w:jc w:val="both"/>
        <w:rPr>
          <w:rFonts w:ascii="DINPro-Regular" w:hAnsi="DINPro-Regular"/>
          <w:sz w:val="22"/>
          <w:szCs w:val="22"/>
        </w:rPr>
      </w:pPr>
      <w:r>
        <w:rPr>
          <w:rFonts w:ascii="DINPro-Regular" w:hAnsi="DINPro-Regular"/>
          <w:sz w:val="22"/>
          <w:szCs w:val="22"/>
        </w:rPr>
        <w:t xml:space="preserve">Ad alcuni dipendenti è stata infatti data la possibilità di visitare i progetti di cooperazione in Malawi, </w:t>
      </w:r>
      <w:r w:rsidR="002371EF">
        <w:rPr>
          <w:rFonts w:ascii="DINPro-Regular" w:hAnsi="DINPro-Regular"/>
          <w:sz w:val="22"/>
          <w:szCs w:val="22"/>
        </w:rPr>
        <w:t xml:space="preserve">in </w:t>
      </w:r>
      <w:r>
        <w:rPr>
          <w:rFonts w:ascii="DINPro-Regular" w:hAnsi="DINPro-Regular"/>
          <w:sz w:val="22"/>
          <w:szCs w:val="22"/>
        </w:rPr>
        <w:t>India e i progetti realizzati d</w:t>
      </w:r>
      <w:r w:rsidR="003F4959">
        <w:rPr>
          <w:rFonts w:ascii="DINPro-Regular" w:hAnsi="DINPro-Regular"/>
          <w:sz w:val="22"/>
          <w:szCs w:val="22"/>
        </w:rPr>
        <w:t>a</w:t>
      </w:r>
      <w:r>
        <w:rPr>
          <w:rFonts w:ascii="DINPro-Regular" w:hAnsi="DINPro-Regular"/>
          <w:sz w:val="22"/>
          <w:szCs w:val="22"/>
        </w:rPr>
        <w:t xml:space="preserve">lla consociata in Spagna. Inoltre, a partire dal mese di settembre fino a fine anno, è stato organizzato </w:t>
      </w:r>
      <w:proofErr w:type="gramStart"/>
      <w:r>
        <w:rPr>
          <w:rFonts w:ascii="DINPro-Regular" w:hAnsi="DINPro-Regular"/>
          <w:sz w:val="22"/>
          <w:szCs w:val="22"/>
        </w:rPr>
        <w:t xml:space="preserve">un </w:t>
      </w:r>
      <w:r w:rsidRPr="0010251B">
        <w:rPr>
          <w:rFonts w:ascii="DINPro-Regular" w:hAnsi="DINPro-Regular"/>
          <w:b/>
          <w:sz w:val="22"/>
          <w:szCs w:val="22"/>
        </w:rPr>
        <w:t>road</w:t>
      </w:r>
      <w:proofErr w:type="gramEnd"/>
      <w:r w:rsidRPr="0010251B">
        <w:rPr>
          <w:rFonts w:ascii="DINPro-Regular" w:hAnsi="DINPro-Regular"/>
          <w:b/>
          <w:sz w:val="22"/>
          <w:szCs w:val="22"/>
        </w:rPr>
        <w:t xml:space="preserve"> show</w:t>
      </w:r>
      <w:r w:rsidRPr="0010251B">
        <w:rPr>
          <w:rFonts w:ascii="DINPro-Regular" w:hAnsi="DINPro-Regular"/>
          <w:sz w:val="22"/>
          <w:szCs w:val="22"/>
        </w:rPr>
        <w:t xml:space="preserve"> </w:t>
      </w:r>
      <w:r>
        <w:rPr>
          <w:rFonts w:ascii="DINPro-Regular" w:hAnsi="DINPro-Regular"/>
          <w:sz w:val="22"/>
          <w:szCs w:val="22"/>
        </w:rPr>
        <w:t>(</w:t>
      </w:r>
      <w:r w:rsidRPr="0010251B">
        <w:rPr>
          <w:rFonts w:ascii="DINPro-Regular" w:hAnsi="DINPro-Regular"/>
          <w:sz w:val="22"/>
          <w:szCs w:val="22"/>
        </w:rPr>
        <w:t xml:space="preserve">a bordo di uno storico </w:t>
      </w:r>
      <w:r w:rsidRPr="0010251B">
        <w:rPr>
          <w:rFonts w:ascii="DINPro-Regular" w:hAnsi="DINPro-Regular"/>
          <w:b/>
          <w:sz w:val="22"/>
          <w:szCs w:val="22"/>
        </w:rPr>
        <w:t>pulmino Volkswagen T2</w:t>
      </w:r>
      <w:r w:rsidRPr="0010251B">
        <w:rPr>
          <w:rFonts w:ascii="DINPro-Regular" w:hAnsi="DINPro-Regular"/>
          <w:sz w:val="22"/>
          <w:szCs w:val="22"/>
        </w:rPr>
        <w:t>, icona vintage degli anni Settanta</w:t>
      </w:r>
      <w:r>
        <w:rPr>
          <w:rFonts w:ascii="DINPro-Regular" w:hAnsi="DINPro-Regular"/>
          <w:sz w:val="22"/>
          <w:szCs w:val="22"/>
        </w:rPr>
        <w:t>)</w:t>
      </w:r>
      <w:r w:rsidRPr="0010251B">
        <w:rPr>
          <w:rFonts w:ascii="DINPro-Regular" w:hAnsi="DINPro-Regular"/>
          <w:sz w:val="22"/>
          <w:szCs w:val="22"/>
        </w:rPr>
        <w:t xml:space="preserve"> </w:t>
      </w:r>
      <w:r>
        <w:rPr>
          <w:rFonts w:ascii="DINPro-Regular" w:hAnsi="DINPro-Regular"/>
          <w:sz w:val="22"/>
          <w:szCs w:val="22"/>
        </w:rPr>
        <w:t>grazie al quale HUMANA Italia ha premiato con l’</w:t>
      </w:r>
      <w:r w:rsidRPr="0010251B">
        <w:rPr>
          <w:rFonts w:ascii="DINPro-Regular" w:hAnsi="DINPro-Regular"/>
          <w:sz w:val="22"/>
          <w:szCs w:val="22"/>
        </w:rPr>
        <w:t>“</w:t>
      </w:r>
      <w:r w:rsidRPr="0010251B">
        <w:rPr>
          <w:rFonts w:ascii="DINPro-Regular" w:hAnsi="DINPro-Regular"/>
          <w:b/>
          <w:sz w:val="22"/>
          <w:szCs w:val="22"/>
        </w:rPr>
        <w:t>HUMANA Eco-</w:t>
      </w:r>
      <w:proofErr w:type="spellStart"/>
      <w:r w:rsidRPr="0010251B">
        <w:rPr>
          <w:rFonts w:ascii="DINPro-Regular" w:hAnsi="DINPro-Regular"/>
          <w:b/>
          <w:sz w:val="22"/>
          <w:szCs w:val="22"/>
        </w:rPr>
        <w:t>Solidarity</w:t>
      </w:r>
      <w:proofErr w:type="spellEnd"/>
      <w:r w:rsidRPr="0010251B">
        <w:rPr>
          <w:rFonts w:ascii="DINPro-Regular" w:hAnsi="DINPro-Regular"/>
          <w:b/>
          <w:sz w:val="22"/>
          <w:szCs w:val="22"/>
        </w:rPr>
        <w:t xml:space="preserve"> Award 2018</w:t>
      </w:r>
      <w:r w:rsidRPr="0010251B">
        <w:rPr>
          <w:rFonts w:ascii="DINPro-Regular" w:hAnsi="DINPro-Regular"/>
          <w:sz w:val="22"/>
          <w:szCs w:val="22"/>
        </w:rPr>
        <w:t>”</w:t>
      </w:r>
      <w:r>
        <w:rPr>
          <w:rFonts w:ascii="DINPro-Regular" w:hAnsi="DINPro-Regular"/>
          <w:sz w:val="22"/>
          <w:szCs w:val="22"/>
        </w:rPr>
        <w:t xml:space="preserve"> le principali amministrazioni e gli enti più virtuosi in termini di raccolta di indumenti nel 2017. </w:t>
      </w:r>
    </w:p>
    <w:p w14:paraId="6AD2CF18" w14:textId="77777777" w:rsidR="00C3097A" w:rsidRPr="00A00ECB" w:rsidRDefault="00C3097A" w:rsidP="00C3097A">
      <w:pPr>
        <w:jc w:val="both"/>
        <w:rPr>
          <w:rFonts w:ascii="DINPro-Regular" w:hAnsi="DINPro-Regular"/>
          <w:sz w:val="22"/>
          <w:szCs w:val="22"/>
        </w:rPr>
      </w:pPr>
    </w:p>
    <w:p w14:paraId="23DE3C0C" w14:textId="110DCBAC" w:rsidR="00AD4096" w:rsidRDefault="00577831" w:rsidP="007B1AC8">
      <w:pPr>
        <w:jc w:val="both"/>
        <w:rPr>
          <w:rFonts w:ascii="DINPro-Regular" w:hAnsi="DINPro-Regular"/>
          <w:sz w:val="22"/>
          <w:szCs w:val="22"/>
        </w:rPr>
      </w:pPr>
      <w:r w:rsidRPr="00A00ECB">
        <w:rPr>
          <w:rFonts w:ascii="DINPro-Regular" w:hAnsi="DINPro-Regular"/>
          <w:sz w:val="22"/>
          <w:szCs w:val="22"/>
        </w:rPr>
        <w:t xml:space="preserve">In Italia è proseguita la collaborazione con le </w:t>
      </w:r>
      <w:r w:rsidR="0076497C" w:rsidRPr="00A00ECB">
        <w:rPr>
          <w:rFonts w:ascii="DINPro-Regular" w:hAnsi="DINPro-Regular"/>
          <w:sz w:val="22"/>
          <w:szCs w:val="22"/>
        </w:rPr>
        <w:t>A</w:t>
      </w:r>
      <w:r w:rsidRPr="00A00ECB">
        <w:rPr>
          <w:rFonts w:ascii="DINPro-Regular" w:hAnsi="DINPro-Regular"/>
          <w:sz w:val="22"/>
          <w:szCs w:val="22"/>
        </w:rPr>
        <w:t xml:space="preserve">mministrazioni </w:t>
      </w:r>
      <w:r w:rsidR="0076497C" w:rsidRPr="00A00ECB">
        <w:rPr>
          <w:rFonts w:ascii="DINPro-Regular" w:hAnsi="DINPro-Regular"/>
          <w:sz w:val="22"/>
          <w:szCs w:val="22"/>
        </w:rPr>
        <w:t>C</w:t>
      </w:r>
      <w:r w:rsidRPr="00A00ECB">
        <w:rPr>
          <w:rFonts w:ascii="DINPro-Regular" w:hAnsi="DINPro-Regular"/>
          <w:sz w:val="22"/>
          <w:szCs w:val="22"/>
        </w:rPr>
        <w:t>omunali così come l’attività di sensibilizz</w:t>
      </w:r>
      <w:r w:rsidR="00A00ECB" w:rsidRPr="00A00ECB">
        <w:rPr>
          <w:rFonts w:ascii="DINPro-Regular" w:hAnsi="DINPro-Regular"/>
          <w:sz w:val="22"/>
          <w:szCs w:val="22"/>
        </w:rPr>
        <w:t xml:space="preserve">azione svolta nella scuole e durante gli </w:t>
      </w:r>
      <w:r w:rsidRPr="00A00ECB">
        <w:rPr>
          <w:rFonts w:ascii="DINPro-Regular" w:hAnsi="DINPro-Regular"/>
          <w:sz w:val="22"/>
          <w:szCs w:val="22"/>
        </w:rPr>
        <w:t xml:space="preserve">eventi </w:t>
      </w:r>
      <w:r w:rsidRPr="00927223">
        <w:rPr>
          <w:rFonts w:ascii="DINPro-Regular" w:hAnsi="DINPro-Regular"/>
          <w:sz w:val="22"/>
          <w:szCs w:val="22"/>
        </w:rPr>
        <w:t>organizzati con e dai volontari</w:t>
      </w:r>
      <w:r w:rsidRPr="00A00ECB">
        <w:rPr>
          <w:rFonts w:ascii="DINPro-Regular" w:hAnsi="DINPro-Regular"/>
          <w:sz w:val="22"/>
          <w:szCs w:val="22"/>
        </w:rPr>
        <w:t xml:space="preserve"> nazionali. </w:t>
      </w:r>
    </w:p>
    <w:p w14:paraId="7B5DC12D" w14:textId="77777777" w:rsidR="0076497C" w:rsidRPr="00963BAE" w:rsidRDefault="0076497C" w:rsidP="007B1AC8">
      <w:pPr>
        <w:jc w:val="both"/>
        <w:rPr>
          <w:rFonts w:ascii="DINPro-Regular" w:hAnsi="DINPro-Regular" w:cs="Lucida Sans"/>
          <w:sz w:val="22"/>
          <w:szCs w:val="22"/>
          <w:highlight w:val="yellow"/>
        </w:rPr>
      </w:pPr>
    </w:p>
    <w:p w14:paraId="70DB1624" w14:textId="347851D0" w:rsidR="00824EDC" w:rsidRDefault="008D27F0" w:rsidP="007B1AC8">
      <w:pPr>
        <w:jc w:val="both"/>
        <w:rPr>
          <w:rFonts w:ascii="DINPro-Regular" w:hAnsi="DINPro-Regular"/>
          <w:sz w:val="22"/>
          <w:szCs w:val="22"/>
        </w:rPr>
      </w:pPr>
      <w:r w:rsidRPr="005F5F72">
        <w:rPr>
          <w:rFonts w:ascii="DINPro-Regular" w:hAnsi="DINPro-Regular"/>
          <w:sz w:val="22"/>
          <w:szCs w:val="22"/>
        </w:rPr>
        <w:t>Nel 201</w:t>
      </w:r>
      <w:r w:rsidR="005F5F72" w:rsidRPr="005F5F72">
        <w:rPr>
          <w:rFonts w:ascii="DINPro-Regular" w:hAnsi="DINPro-Regular"/>
          <w:sz w:val="22"/>
          <w:szCs w:val="22"/>
        </w:rPr>
        <w:t>8</w:t>
      </w:r>
      <w:r w:rsidRPr="005F5F72">
        <w:rPr>
          <w:rFonts w:ascii="DINPro-Regular" w:hAnsi="DINPro-Regular"/>
          <w:sz w:val="22"/>
          <w:szCs w:val="22"/>
        </w:rPr>
        <w:t xml:space="preserve">, </w:t>
      </w:r>
      <w:r w:rsidR="000B4291" w:rsidRPr="005F5F72">
        <w:rPr>
          <w:rFonts w:ascii="DINPro-Regular" w:hAnsi="DINPro-Regular"/>
          <w:sz w:val="22"/>
          <w:szCs w:val="22"/>
        </w:rPr>
        <w:t>HUMANA ha ricevuto</w:t>
      </w:r>
      <w:r w:rsidR="00C3696C" w:rsidRPr="005F5F72">
        <w:rPr>
          <w:rFonts w:ascii="DINPro-Regular" w:hAnsi="DINPro-Regular"/>
          <w:sz w:val="22"/>
          <w:szCs w:val="22"/>
        </w:rPr>
        <w:t xml:space="preserve"> </w:t>
      </w:r>
      <w:r w:rsidR="005F5F72" w:rsidRPr="005F5F72">
        <w:rPr>
          <w:rFonts w:ascii="DINPro-Regular" w:hAnsi="DINPro-Regular"/>
          <w:b/>
          <w:sz w:val="22"/>
          <w:szCs w:val="22"/>
        </w:rPr>
        <w:t>22.923.901</w:t>
      </w:r>
      <w:r w:rsidR="000B4291" w:rsidRPr="005F5F72">
        <w:rPr>
          <w:rFonts w:ascii="DINPro-Regular" w:hAnsi="DINPro-Regular"/>
          <w:b/>
          <w:sz w:val="22"/>
          <w:szCs w:val="22"/>
        </w:rPr>
        <w:t xml:space="preserve"> chili di abiti</w:t>
      </w:r>
      <w:r w:rsidR="000B4291" w:rsidRPr="005F5F72">
        <w:rPr>
          <w:rFonts w:ascii="DINPro-Regular" w:hAnsi="DINPro-Regular"/>
          <w:sz w:val="22"/>
          <w:szCs w:val="22"/>
        </w:rPr>
        <w:t xml:space="preserve">. Di questi, </w:t>
      </w:r>
      <w:r w:rsidR="005F5F72">
        <w:rPr>
          <w:rFonts w:ascii="DINPro-Regular" w:hAnsi="DINPro-Regular"/>
          <w:b/>
          <w:sz w:val="22"/>
          <w:szCs w:val="22"/>
        </w:rPr>
        <w:t>22.753.000</w:t>
      </w:r>
      <w:r w:rsidR="00C3696C" w:rsidRPr="005F5F72">
        <w:rPr>
          <w:rFonts w:ascii="DINPro-Regular" w:hAnsi="DINPro-Regular"/>
          <w:b/>
          <w:sz w:val="22"/>
          <w:szCs w:val="22"/>
        </w:rPr>
        <w:t xml:space="preserve"> </w:t>
      </w:r>
      <w:r w:rsidRPr="005F5F72">
        <w:rPr>
          <w:rFonts w:ascii="DINPro-Regular" w:hAnsi="DINPro-Regular"/>
          <w:b/>
          <w:sz w:val="22"/>
          <w:szCs w:val="22"/>
        </w:rPr>
        <w:t>chili</w:t>
      </w:r>
      <w:r w:rsidR="007042DE" w:rsidRPr="005F5F72">
        <w:rPr>
          <w:rFonts w:ascii="DINPro-Regular" w:hAnsi="DINPro-Regular"/>
          <w:b/>
          <w:sz w:val="22"/>
          <w:szCs w:val="22"/>
        </w:rPr>
        <w:t xml:space="preserve"> </w:t>
      </w:r>
      <w:r w:rsidR="007042DE" w:rsidRPr="005F5F72">
        <w:rPr>
          <w:rFonts w:ascii="DINPro-Regular" w:hAnsi="DINPro-Regular"/>
          <w:sz w:val="22"/>
          <w:szCs w:val="22"/>
        </w:rPr>
        <w:t>raccolti</w:t>
      </w:r>
      <w:r w:rsidR="008125AE" w:rsidRPr="005F5F72">
        <w:rPr>
          <w:rFonts w:ascii="DINPro-Regular" w:hAnsi="DINPro-Regular"/>
          <w:sz w:val="22"/>
          <w:szCs w:val="22"/>
        </w:rPr>
        <w:t xml:space="preserve"> </w:t>
      </w:r>
      <w:r w:rsidRPr="005F5F72">
        <w:rPr>
          <w:rFonts w:ascii="DINPro-Regular" w:hAnsi="DINPro-Regular"/>
          <w:sz w:val="22"/>
          <w:szCs w:val="22"/>
        </w:rPr>
        <w:t xml:space="preserve">in collaborazione </w:t>
      </w:r>
      <w:r w:rsidRPr="00B638B7">
        <w:rPr>
          <w:rFonts w:ascii="DINPro-Regular" w:hAnsi="DINPro-Regular"/>
          <w:sz w:val="22"/>
          <w:szCs w:val="22"/>
        </w:rPr>
        <w:t>con HUMANA People to People Italia SCARL</w:t>
      </w:r>
      <w:r w:rsidR="000B4291" w:rsidRPr="00B638B7">
        <w:rPr>
          <w:rFonts w:ascii="DINPro-Regular" w:hAnsi="DINPro-Regular"/>
          <w:sz w:val="22"/>
          <w:szCs w:val="22"/>
        </w:rPr>
        <w:t xml:space="preserve"> con </w:t>
      </w:r>
      <w:r w:rsidR="00B638B7" w:rsidRPr="00B638B7">
        <w:rPr>
          <w:rFonts w:ascii="DINPro-Regular" w:hAnsi="DINPro-Regular"/>
          <w:sz w:val="22"/>
          <w:szCs w:val="22"/>
        </w:rPr>
        <w:t xml:space="preserve">oltre </w:t>
      </w:r>
      <w:r w:rsidR="000B4291" w:rsidRPr="00B638B7">
        <w:rPr>
          <w:rFonts w:ascii="DINPro-Regular" w:hAnsi="DINPro-Regular"/>
          <w:sz w:val="22"/>
          <w:szCs w:val="22"/>
        </w:rPr>
        <w:t>5.</w:t>
      </w:r>
      <w:r w:rsidR="00B638B7" w:rsidRPr="00B638B7">
        <w:rPr>
          <w:rFonts w:ascii="DINPro-Regular" w:hAnsi="DINPro-Regular"/>
          <w:sz w:val="22"/>
          <w:szCs w:val="22"/>
        </w:rPr>
        <w:t>600</w:t>
      </w:r>
      <w:r w:rsidR="008125AE" w:rsidRPr="00B638B7">
        <w:rPr>
          <w:rFonts w:ascii="DINPro-Regular" w:hAnsi="DINPro-Regular"/>
          <w:sz w:val="22"/>
          <w:szCs w:val="22"/>
        </w:rPr>
        <w:t xml:space="preserve"> contenitori</w:t>
      </w:r>
      <w:r w:rsidR="008125AE" w:rsidRPr="00763651">
        <w:rPr>
          <w:rFonts w:ascii="DINPro-Regular" w:hAnsi="DINPro-Regular"/>
          <w:sz w:val="22"/>
          <w:szCs w:val="22"/>
        </w:rPr>
        <w:t xml:space="preserve"> dislocati</w:t>
      </w:r>
      <w:r w:rsidR="000B4291" w:rsidRPr="00763651">
        <w:rPr>
          <w:rFonts w:ascii="DINPro-Regular" w:hAnsi="DINPro-Regular"/>
          <w:sz w:val="22"/>
          <w:szCs w:val="22"/>
        </w:rPr>
        <w:t xml:space="preserve"> </w:t>
      </w:r>
      <w:r w:rsidR="00EC6C6A" w:rsidRPr="00763651">
        <w:rPr>
          <w:rFonts w:ascii="DINPro-Regular" w:hAnsi="DINPro-Regular"/>
          <w:sz w:val="22"/>
          <w:szCs w:val="22"/>
        </w:rPr>
        <w:t>in</w:t>
      </w:r>
      <w:r w:rsidRPr="00763651">
        <w:rPr>
          <w:rFonts w:ascii="DINPro-Regular" w:hAnsi="DINPro-Regular"/>
          <w:sz w:val="22"/>
          <w:szCs w:val="22"/>
        </w:rPr>
        <w:t xml:space="preserve"> </w:t>
      </w:r>
      <w:r w:rsidR="00754A6D" w:rsidRPr="00763651">
        <w:rPr>
          <w:rFonts w:ascii="DINPro-Regular" w:hAnsi="DINPro-Regular"/>
          <w:sz w:val="22"/>
          <w:szCs w:val="22"/>
        </w:rPr>
        <w:t xml:space="preserve">43 </w:t>
      </w:r>
      <w:r w:rsidRPr="00763651">
        <w:rPr>
          <w:rFonts w:ascii="DINPro-Regular" w:hAnsi="DINPro-Regular"/>
          <w:sz w:val="22"/>
          <w:szCs w:val="22"/>
        </w:rPr>
        <w:t>province.</w:t>
      </w:r>
      <w:r w:rsidR="000B4291" w:rsidRPr="005F5F72">
        <w:rPr>
          <w:rFonts w:ascii="DINPro-Regular" w:hAnsi="DINPro-Regular"/>
          <w:sz w:val="22"/>
          <w:szCs w:val="22"/>
        </w:rPr>
        <w:t xml:space="preserve"> La</w:t>
      </w:r>
      <w:r w:rsidR="000B4291">
        <w:rPr>
          <w:rFonts w:ascii="DINPro-Regular" w:hAnsi="DINPro-Regular"/>
          <w:sz w:val="22"/>
          <w:szCs w:val="22"/>
        </w:rPr>
        <w:t xml:space="preserve"> restante parte è stata donata a HUMANA in occasione di campagne in partnership con aziende della moda e altri enti</w:t>
      </w:r>
      <w:r w:rsidR="00763651">
        <w:rPr>
          <w:rFonts w:ascii="DINPro-Regular" w:hAnsi="DINPro-Regular"/>
          <w:sz w:val="22"/>
          <w:szCs w:val="22"/>
        </w:rPr>
        <w:t xml:space="preserve"> del territorio</w:t>
      </w:r>
      <w:r w:rsidR="000B4291">
        <w:rPr>
          <w:rFonts w:ascii="DINPro-Regular" w:hAnsi="DINPro-Regular"/>
          <w:sz w:val="22"/>
          <w:szCs w:val="22"/>
        </w:rPr>
        <w:t>.</w:t>
      </w:r>
    </w:p>
    <w:p w14:paraId="43DA376F" w14:textId="77777777" w:rsidR="00043843" w:rsidRDefault="00043843" w:rsidP="007B1AC8">
      <w:pPr>
        <w:jc w:val="both"/>
        <w:rPr>
          <w:rFonts w:ascii="DINPro-Regular" w:hAnsi="DINPro-Regular"/>
          <w:sz w:val="22"/>
          <w:szCs w:val="22"/>
        </w:rPr>
      </w:pPr>
    </w:p>
    <w:p w14:paraId="34141A31" w14:textId="02C20C25" w:rsidR="00D943DF" w:rsidRPr="00963BAE" w:rsidRDefault="00043843" w:rsidP="007B1AC8">
      <w:pPr>
        <w:jc w:val="both"/>
        <w:rPr>
          <w:rFonts w:ascii="DINPro-Regular" w:hAnsi="DINPro-Regular"/>
          <w:sz w:val="22"/>
          <w:szCs w:val="22"/>
        </w:rPr>
      </w:pPr>
      <w:r>
        <w:rPr>
          <w:rFonts w:ascii="DINPro-Regular" w:hAnsi="DINPro-Regular"/>
          <w:sz w:val="22"/>
          <w:szCs w:val="22"/>
        </w:rPr>
        <w:t xml:space="preserve">Tutti risultati possibili grazie alla collaborazione con Pubbliche amministrazioni, consorzi e utilities con le partnership attivate con aziende e Fondazioni e a tutti coloro (singoli cittadini, volontari) che hanno scelto di attivarsi in prima persona per la solidarietà e la sostenibilità, in termini di promozione delle pratiche di riutilizzo e valorizzazione dei capi usati. </w:t>
      </w:r>
    </w:p>
    <w:p w14:paraId="023DA870" w14:textId="77777777" w:rsidR="00D943DF" w:rsidRPr="00963BAE" w:rsidRDefault="00D943DF" w:rsidP="007B1AC8">
      <w:pPr>
        <w:jc w:val="both"/>
        <w:rPr>
          <w:rFonts w:ascii="DINPro-Regular" w:hAnsi="DINPro-Regular"/>
          <w:sz w:val="22"/>
          <w:szCs w:val="22"/>
        </w:rPr>
      </w:pPr>
    </w:p>
    <w:p w14:paraId="127393FA" w14:textId="77777777" w:rsidR="003B6318" w:rsidRPr="00963BAE" w:rsidRDefault="003B6318" w:rsidP="007B1AC8">
      <w:pPr>
        <w:pStyle w:val="Paragrafoelenco"/>
        <w:numPr>
          <w:ilvl w:val="0"/>
          <w:numId w:val="2"/>
        </w:numPr>
        <w:pBdr>
          <w:top w:val="single" w:sz="12" w:space="1" w:color="01661F"/>
          <w:left w:val="single" w:sz="12" w:space="4" w:color="01661F"/>
          <w:bottom w:val="single" w:sz="12" w:space="1" w:color="01661F"/>
          <w:right w:val="single" w:sz="12" w:space="4" w:color="01661F"/>
        </w:pBdr>
        <w:shd w:val="clear" w:color="auto" w:fill="1FA22E"/>
        <w:jc w:val="both"/>
        <w:rPr>
          <w:rFonts w:ascii="DINPro-Regular" w:hAnsi="DINPro-Regular"/>
          <w:b/>
          <w:color w:val="FFFFFF" w:themeColor="background1"/>
          <w:sz w:val="22"/>
          <w:szCs w:val="22"/>
        </w:rPr>
      </w:pPr>
      <w:r w:rsidRPr="00963BAE">
        <w:rPr>
          <w:rFonts w:ascii="DINPro-Regular" w:hAnsi="DINPro-Regular"/>
          <w:b/>
          <w:color w:val="FFFFFF" w:themeColor="background1"/>
          <w:sz w:val="22"/>
          <w:szCs w:val="22"/>
        </w:rPr>
        <w:t>Valori e Sistema di Governo</w:t>
      </w:r>
    </w:p>
    <w:p w14:paraId="50096383" w14:textId="77777777" w:rsidR="00C65297" w:rsidRPr="00963BAE" w:rsidRDefault="00C65297" w:rsidP="007769DD">
      <w:pPr>
        <w:jc w:val="both"/>
        <w:rPr>
          <w:rFonts w:ascii="DINPro-Regular" w:hAnsi="DINPro-Regular" w:cs="Tahoma"/>
          <w:b/>
          <w:color w:val="1FA22E"/>
          <w:sz w:val="22"/>
          <w:szCs w:val="22"/>
        </w:rPr>
      </w:pPr>
    </w:p>
    <w:p w14:paraId="6C79B1C8" w14:textId="77777777" w:rsidR="007769DD" w:rsidRPr="00963BAE" w:rsidRDefault="007769DD" w:rsidP="007769DD">
      <w:pPr>
        <w:jc w:val="both"/>
        <w:rPr>
          <w:rFonts w:ascii="DINPro-Regular" w:hAnsi="DINPro-Regular" w:cs="Tahoma"/>
          <w:b/>
          <w:color w:val="1FA22E"/>
          <w:sz w:val="22"/>
          <w:szCs w:val="22"/>
        </w:rPr>
      </w:pPr>
      <w:r w:rsidRPr="00963BAE">
        <w:rPr>
          <w:rFonts w:ascii="DINPro-Regular" w:hAnsi="DINPro-Regular" w:cs="Tahoma"/>
          <w:b/>
          <w:color w:val="1FA22E"/>
          <w:sz w:val="22"/>
          <w:szCs w:val="22"/>
        </w:rPr>
        <w:t xml:space="preserve">Valori e principi </w:t>
      </w:r>
    </w:p>
    <w:p w14:paraId="13A63394" w14:textId="77777777" w:rsidR="007769DD" w:rsidRPr="00963BAE" w:rsidRDefault="007769DD" w:rsidP="007769DD">
      <w:pPr>
        <w:jc w:val="both"/>
        <w:rPr>
          <w:rFonts w:ascii="DINPro-Regular" w:hAnsi="DINPro-Regular"/>
          <w:sz w:val="22"/>
          <w:szCs w:val="22"/>
        </w:rPr>
      </w:pPr>
    </w:p>
    <w:p w14:paraId="6A157A39" w14:textId="77777777" w:rsidR="007769DD" w:rsidRPr="00963BAE" w:rsidRDefault="007769DD" w:rsidP="007769DD">
      <w:pPr>
        <w:jc w:val="both"/>
        <w:rPr>
          <w:rFonts w:ascii="DINPro-Regular" w:hAnsi="DINPro-Regular"/>
          <w:b/>
          <w:sz w:val="22"/>
          <w:szCs w:val="22"/>
        </w:rPr>
      </w:pPr>
      <w:r w:rsidRPr="00963BAE">
        <w:rPr>
          <w:rFonts w:ascii="DINPro-Regular" w:hAnsi="DINPro-Regular"/>
          <w:b/>
          <w:sz w:val="22"/>
          <w:szCs w:val="22"/>
        </w:rPr>
        <w:t>La Federazione Internazionale HUMANA People to People e la rete Internazionale</w:t>
      </w:r>
    </w:p>
    <w:p w14:paraId="54FEC528" w14:textId="44E7C139" w:rsidR="007769DD" w:rsidRPr="00963BAE" w:rsidRDefault="00E40F97" w:rsidP="007769DD">
      <w:pPr>
        <w:jc w:val="both"/>
        <w:rPr>
          <w:rFonts w:ascii="DINPro-Regular" w:hAnsi="DINPro-Regular"/>
          <w:sz w:val="22"/>
          <w:szCs w:val="22"/>
        </w:rPr>
      </w:pPr>
      <w:r w:rsidRPr="00963BAE">
        <w:rPr>
          <w:rFonts w:ascii="DINPro-Regular" w:hAnsi="DINPro-Regular"/>
          <w:sz w:val="22"/>
          <w:szCs w:val="22"/>
        </w:rPr>
        <w:t>HUMANA</w:t>
      </w:r>
      <w:r w:rsidR="007769DD" w:rsidRPr="00963BAE">
        <w:rPr>
          <w:rFonts w:ascii="DINPro-Regular" w:hAnsi="DINPro-Regular"/>
          <w:sz w:val="22"/>
          <w:szCs w:val="22"/>
        </w:rPr>
        <w:t xml:space="preserve"> People to People </w:t>
      </w:r>
      <w:r w:rsidR="007769DD" w:rsidRPr="004C4342">
        <w:rPr>
          <w:rFonts w:ascii="DINPro-Regular" w:hAnsi="DINPro-Regular"/>
          <w:sz w:val="22"/>
          <w:szCs w:val="22"/>
        </w:rPr>
        <w:t xml:space="preserve">Italia ONLUS è uno dei </w:t>
      </w:r>
      <w:r w:rsidR="00E04910" w:rsidRPr="004C4342">
        <w:rPr>
          <w:rFonts w:ascii="DINPro-Regular" w:hAnsi="DINPro-Regular"/>
          <w:sz w:val="22"/>
          <w:szCs w:val="22"/>
        </w:rPr>
        <w:t>3</w:t>
      </w:r>
      <w:r w:rsidR="004C4342" w:rsidRPr="004C4342">
        <w:rPr>
          <w:rFonts w:ascii="DINPro-Regular" w:hAnsi="DINPro-Regular"/>
          <w:sz w:val="22"/>
          <w:szCs w:val="22"/>
        </w:rPr>
        <w:t>0</w:t>
      </w:r>
      <w:r w:rsidR="007769DD" w:rsidRPr="004C4342">
        <w:rPr>
          <w:rFonts w:ascii="DINPro-Regular" w:hAnsi="DINPro-Regular"/>
          <w:sz w:val="22"/>
          <w:szCs w:val="22"/>
        </w:rPr>
        <w:t xml:space="preserve"> membri che</w:t>
      </w:r>
      <w:r w:rsidR="007769DD" w:rsidRPr="00963BAE">
        <w:rPr>
          <w:rFonts w:ascii="DINPro-Regular" w:hAnsi="DINPro-Regular"/>
          <w:sz w:val="22"/>
          <w:szCs w:val="22"/>
        </w:rPr>
        <w:t xml:space="preserve"> compongono la Federazione Internazionale </w:t>
      </w:r>
      <w:r w:rsidRPr="00963BAE">
        <w:rPr>
          <w:rFonts w:ascii="DINPro-Regular" w:hAnsi="DINPro-Regular"/>
          <w:sz w:val="22"/>
          <w:szCs w:val="22"/>
        </w:rPr>
        <w:t>HUMANA</w:t>
      </w:r>
      <w:r w:rsidR="007769DD" w:rsidRPr="00963BAE">
        <w:rPr>
          <w:rFonts w:ascii="DINPro-Regular" w:hAnsi="DINPro-Regular"/>
          <w:sz w:val="22"/>
          <w:szCs w:val="22"/>
        </w:rPr>
        <w:t xml:space="preserve"> People to People.</w:t>
      </w:r>
    </w:p>
    <w:p w14:paraId="4CDE7150" w14:textId="77777777" w:rsidR="007769DD" w:rsidRPr="00963BAE" w:rsidRDefault="007769DD" w:rsidP="007769DD">
      <w:pPr>
        <w:jc w:val="both"/>
        <w:rPr>
          <w:rFonts w:ascii="DINPro-Regular" w:hAnsi="DINPro-Regular"/>
          <w:sz w:val="22"/>
          <w:szCs w:val="22"/>
          <w:highlight w:val="yellow"/>
        </w:rPr>
      </w:pPr>
    </w:p>
    <w:p w14:paraId="72A5FE57" w14:textId="200BD36C" w:rsidR="00170E94" w:rsidRPr="00B063D6" w:rsidRDefault="007769DD" w:rsidP="00170E94">
      <w:pPr>
        <w:jc w:val="both"/>
        <w:rPr>
          <w:rFonts w:ascii="DINPro-Regular" w:hAnsi="DINPro-Regular"/>
          <w:color w:val="000000" w:themeColor="text1"/>
          <w:sz w:val="22"/>
          <w:szCs w:val="22"/>
        </w:rPr>
      </w:pPr>
      <w:r w:rsidRPr="00963BAE">
        <w:rPr>
          <w:rFonts w:ascii="DINPro-Regular" w:hAnsi="DINPro-Regular"/>
          <w:sz w:val="22"/>
          <w:szCs w:val="22"/>
        </w:rPr>
        <w:t xml:space="preserve">Al fine di pianificare e gestire i progetti nel Sud del mondo, la Federazione ha organizzato presso </w:t>
      </w:r>
      <w:r w:rsidRPr="00963BAE">
        <w:rPr>
          <w:rFonts w:ascii="DINPro-Regular" w:hAnsi="DINPro-Regular"/>
          <w:i/>
          <w:sz w:val="22"/>
          <w:szCs w:val="22"/>
        </w:rPr>
        <w:t xml:space="preserve">l’Head </w:t>
      </w:r>
      <w:proofErr w:type="spellStart"/>
      <w:r w:rsidRPr="00963BAE">
        <w:rPr>
          <w:rFonts w:ascii="DINPro-Regular" w:hAnsi="DINPro-Regular"/>
          <w:i/>
          <w:sz w:val="22"/>
          <w:szCs w:val="22"/>
        </w:rPr>
        <w:t>Quarter</w:t>
      </w:r>
      <w:proofErr w:type="spellEnd"/>
      <w:r w:rsidRPr="00963BAE">
        <w:rPr>
          <w:rFonts w:ascii="DINPro-Regular" w:hAnsi="DINPro-Regular"/>
          <w:sz w:val="22"/>
          <w:szCs w:val="22"/>
        </w:rPr>
        <w:t xml:space="preserve"> a </w:t>
      </w:r>
      <w:proofErr w:type="spellStart"/>
      <w:r w:rsidRPr="00963BAE">
        <w:rPr>
          <w:rFonts w:ascii="DINPro-Regular" w:hAnsi="DINPro-Regular"/>
          <w:sz w:val="22"/>
          <w:szCs w:val="22"/>
        </w:rPr>
        <w:t>Shamwa</w:t>
      </w:r>
      <w:proofErr w:type="spellEnd"/>
      <w:r w:rsidRPr="00963BAE">
        <w:rPr>
          <w:rFonts w:ascii="DINPro-Regular" w:hAnsi="DINPro-Regular"/>
          <w:sz w:val="22"/>
          <w:szCs w:val="22"/>
        </w:rPr>
        <w:t>, in Zimbabwe</w:t>
      </w:r>
      <w:r w:rsidR="006D3A39">
        <w:rPr>
          <w:rFonts w:ascii="DINPro-Regular" w:hAnsi="DINPro-Regular"/>
          <w:sz w:val="22"/>
          <w:szCs w:val="22"/>
        </w:rPr>
        <w:t>,</w:t>
      </w:r>
      <w:r w:rsidRPr="00963BAE">
        <w:rPr>
          <w:rFonts w:ascii="DINPro-Regular" w:hAnsi="DINPro-Regular"/>
          <w:sz w:val="22"/>
          <w:szCs w:val="22"/>
        </w:rPr>
        <w:t xml:space="preserve"> degli incontri tra i membri, i quali hanno avuto la possibilità di</w:t>
      </w:r>
      <w:r w:rsidR="006D3A39">
        <w:rPr>
          <w:rFonts w:ascii="DINPro-Regular" w:hAnsi="DINPro-Regular"/>
          <w:sz w:val="22"/>
          <w:szCs w:val="22"/>
        </w:rPr>
        <w:t xml:space="preserve"> </w:t>
      </w:r>
      <w:r w:rsidRPr="00963BAE">
        <w:rPr>
          <w:rFonts w:ascii="DINPro-Regular" w:hAnsi="DINPro-Regular"/>
          <w:sz w:val="22"/>
          <w:szCs w:val="22"/>
        </w:rPr>
        <w:t xml:space="preserve">sviluppare strategie per migliorare le azioni e gli impegni presi nei </w:t>
      </w:r>
      <w:r w:rsidR="006D3A39">
        <w:rPr>
          <w:rFonts w:ascii="DINPro-Regular" w:hAnsi="DINPro-Regular"/>
          <w:sz w:val="22"/>
          <w:szCs w:val="22"/>
        </w:rPr>
        <w:t>P</w:t>
      </w:r>
      <w:r w:rsidRPr="00963BAE">
        <w:rPr>
          <w:rFonts w:ascii="DINPro-Regular" w:hAnsi="DINPro-Regular"/>
          <w:sz w:val="22"/>
          <w:szCs w:val="22"/>
        </w:rPr>
        <w:t xml:space="preserve">aesi di intervento. </w:t>
      </w:r>
      <w:r w:rsidR="006D3A39">
        <w:rPr>
          <w:rFonts w:ascii="DINPro-Regular" w:hAnsi="DINPro-Regular"/>
          <w:color w:val="000000" w:themeColor="text1"/>
          <w:sz w:val="22"/>
          <w:szCs w:val="22"/>
        </w:rPr>
        <w:t>É</w:t>
      </w:r>
      <w:r w:rsidR="00B063D6" w:rsidRPr="00B063D6">
        <w:rPr>
          <w:rFonts w:ascii="DINPro-Regular" w:hAnsi="DINPro-Regular"/>
          <w:color w:val="000000" w:themeColor="text1"/>
          <w:sz w:val="22"/>
          <w:szCs w:val="22"/>
        </w:rPr>
        <w:t xml:space="preserve"> stato inoltre </w:t>
      </w:r>
      <w:r w:rsidR="00170E94" w:rsidRPr="00B063D6">
        <w:rPr>
          <w:rFonts w:ascii="DINPro-Regular" w:hAnsi="DINPro-Regular"/>
          <w:color w:val="000000" w:themeColor="text1"/>
          <w:sz w:val="22"/>
          <w:szCs w:val="22"/>
        </w:rPr>
        <w:t xml:space="preserve">organizzato un ufficio a Blantyre in Malawi per alcune attività di coordinamento soprattutto per la distribuzione dei vestiti usati </w:t>
      </w:r>
      <w:r w:rsidR="00B063D6" w:rsidRPr="00B063D6">
        <w:rPr>
          <w:rFonts w:ascii="DINPro-Regular" w:hAnsi="DINPro-Regular"/>
          <w:color w:val="000000" w:themeColor="text1"/>
          <w:sz w:val="22"/>
          <w:szCs w:val="22"/>
        </w:rPr>
        <w:t xml:space="preserve">spediti </w:t>
      </w:r>
      <w:r w:rsidR="00170E94" w:rsidRPr="00B063D6">
        <w:rPr>
          <w:rFonts w:ascii="DINPro-Regular" w:hAnsi="DINPro-Regular"/>
          <w:color w:val="000000" w:themeColor="text1"/>
          <w:sz w:val="22"/>
          <w:szCs w:val="22"/>
        </w:rPr>
        <w:t>dall’Europa. In ottobre è stato organizzato un incontro presso l’ufficio di Blantyre.</w:t>
      </w:r>
    </w:p>
    <w:p w14:paraId="78A149DD" w14:textId="2EE442B6" w:rsidR="005122B4" w:rsidRPr="00B063D6" w:rsidRDefault="00020229" w:rsidP="00170E94">
      <w:pPr>
        <w:jc w:val="both"/>
        <w:rPr>
          <w:rFonts w:ascii="DINPro-Regular" w:hAnsi="DINPro-Regular"/>
          <w:color w:val="000000" w:themeColor="text1"/>
          <w:sz w:val="22"/>
          <w:szCs w:val="22"/>
          <w:lang w:val="en-US"/>
        </w:rPr>
      </w:pPr>
      <w:r w:rsidRPr="00DE45DC">
        <w:rPr>
          <w:rFonts w:ascii="DINPro-Regular" w:hAnsi="DINPro-Regular"/>
          <w:color w:val="000000" w:themeColor="text1"/>
          <w:sz w:val="22"/>
          <w:szCs w:val="22"/>
        </w:rPr>
        <w:t>Il 2</w:t>
      </w:r>
      <w:r w:rsidR="004F7F3A">
        <w:rPr>
          <w:rFonts w:ascii="DINPro-Regular" w:hAnsi="DINPro-Regular"/>
          <w:color w:val="000000" w:themeColor="text1"/>
          <w:sz w:val="22"/>
          <w:szCs w:val="22"/>
        </w:rPr>
        <w:t>9</w:t>
      </w:r>
      <w:r w:rsidRPr="00DE45DC">
        <w:rPr>
          <w:rFonts w:ascii="DINPro-Regular" w:hAnsi="DINPro-Regular"/>
          <w:color w:val="000000" w:themeColor="text1"/>
          <w:sz w:val="22"/>
          <w:szCs w:val="22"/>
        </w:rPr>
        <w:t>/7</w:t>
      </w:r>
      <w:r w:rsidR="00B063D6" w:rsidRPr="00DE45DC">
        <w:rPr>
          <w:rFonts w:ascii="DINPro-Regular" w:hAnsi="DINPro-Regular"/>
          <w:color w:val="000000" w:themeColor="text1"/>
          <w:sz w:val="22"/>
          <w:szCs w:val="22"/>
        </w:rPr>
        <w:t>/</w:t>
      </w:r>
      <w:r w:rsidRPr="00DE45DC">
        <w:rPr>
          <w:rFonts w:ascii="DINPro-Regular" w:hAnsi="DINPro-Regular"/>
          <w:color w:val="000000" w:themeColor="text1"/>
          <w:sz w:val="22"/>
          <w:szCs w:val="22"/>
        </w:rPr>
        <w:t>201</w:t>
      </w:r>
      <w:r w:rsidR="00DE45DC" w:rsidRPr="00DE45DC">
        <w:rPr>
          <w:rFonts w:ascii="DINPro-Regular" w:hAnsi="DINPro-Regular"/>
          <w:color w:val="000000" w:themeColor="text1"/>
          <w:sz w:val="22"/>
          <w:szCs w:val="22"/>
        </w:rPr>
        <w:t>8</w:t>
      </w:r>
      <w:r w:rsidRPr="00DE45DC">
        <w:rPr>
          <w:rFonts w:ascii="DINPro-Regular" w:hAnsi="DINPro-Regular"/>
          <w:color w:val="000000" w:themeColor="text1"/>
          <w:sz w:val="22"/>
          <w:szCs w:val="22"/>
        </w:rPr>
        <w:t xml:space="preserve"> </w:t>
      </w:r>
      <w:r w:rsidR="004F7F3A">
        <w:rPr>
          <w:rFonts w:ascii="DINPro-Regular" w:hAnsi="DINPro-Regular"/>
          <w:color w:val="000000" w:themeColor="text1"/>
          <w:sz w:val="22"/>
          <w:szCs w:val="22"/>
        </w:rPr>
        <w:t xml:space="preserve">a Ginevra </w:t>
      </w:r>
      <w:r w:rsidR="00B063D6" w:rsidRPr="00DE45DC">
        <w:rPr>
          <w:rFonts w:ascii="DINPro-Regular" w:hAnsi="DINPro-Regular"/>
          <w:color w:val="000000" w:themeColor="text1"/>
          <w:sz w:val="22"/>
          <w:szCs w:val="22"/>
        </w:rPr>
        <w:t>la</w:t>
      </w:r>
      <w:r w:rsidRPr="00DE45DC">
        <w:rPr>
          <w:rFonts w:ascii="DINPro-Regular" w:hAnsi="DINPro-Regular"/>
          <w:color w:val="000000" w:themeColor="text1"/>
          <w:sz w:val="22"/>
          <w:szCs w:val="22"/>
        </w:rPr>
        <w:t xml:space="preserve"> Presidente </w:t>
      </w:r>
      <w:r w:rsidR="00DE45DC" w:rsidRPr="00DE45DC">
        <w:rPr>
          <w:rFonts w:ascii="DINPro-Regular" w:hAnsi="DINPro-Regular"/>
          <w:color w:val="000000" w:themeColor="text1"/>
          <w:sz w:val="22"/>
          <w:szCs w:val="22"/>
        </w:rPr>
        <w:t xml:space="preserve">di </w:t>
      </w:r>
      <w:r w:rsidR="00DE45DC" w:rsidRPr="00DE45DC">
        <w:rPr>
          <w:rFonts w:ascii="DINPro-Regular" w:hAnsi="DINPro-Regular"/>
          <w:color w:val="000000" w:themeColor="text1"/>
          <w:sz w:val="22"/>
          <w:szCs w:val="22"/>
          <w:lang w:val="en-US"/>
        </w:rPr>
        <w:t xml:space="preserve">HUMANA People to People Italia </w:t>
      </w:r>
      <w:proofErr w:type="spellStart"/>
      <w:r w:rsidR="00B063D6" w:rsidRPr="00DE45DC">
        <w:rPr>
          <w:rFonts w:ascii="DINPro-Regular" w:hAnsi="DINPro-Regular"/>
          <w:color w:val="000000" w:themeColor="text1"/>
          <w:sz w:val="22"/>
          <w:szCs w:val="22"/>
        </w:rPr>
        <w:t>Ulla</w:t>
      </w:r>
      <w:proofErr w:type="spellEnd"/>
      <w:r w:rsidR="00B063D6" w:rsidRPr="00DE45DC">
        <w:rPr>
          <w:rFonts w:ascii="DINPro-Regular" w:hAnsi="DINPro-Regular"/>
          <w:color w:val="000000" w:themeColor="text1"/>
          <w:sz w:val="22"/>
          <w:szCs w:val="22"/>
        </w:rPr>
        <w:t xml:space="preserve"> </w:t>
      </w:r>
      <w:r w:rsidRPr="00DE45DC">
        <w:rPr>
          <w:rFonts w:ascii="DINPro-Regular" w:hAnsi="DINPro-Regular"/>
          <w:color w:val="000000" w:themeColor="text1"/>
          <w:sz w:val="22"/>
          <w:szCs w:val="22"/>
        </w:rPr>
        <w:t xml:space="preserve">Karina </w:t>
      </w:r>
      <w:proofErr w:type="spellStart"/>
      <w:r w:rsidRPr="00DE45DC">
        <w:rPr>
          <w:rFonts w:ascii="DINPro-Regular" w:hAnsi="DINPro-Regular"/>
          <w:color w:val="000000" w:themeColor="text1"/>
          <w:sz w:val="22"/>
          <w:szCs w:val="22"/>
        </w:rPr>
        <w:t>Bolin</w:t>
      </w:r>
      <w:proofErr w:type="spellEnd"/>
      <w:r w:rsidRPr="00DE45DC">
        <w:rPr>
          <w:rFonts w:ascii="DINPro-Regular" w:hAnsi="DINPro-Regular"/>
          <w:color w:val="000000" w:themeColor="text1"/>
          <w:sz w:val="22"/>
          <w:szCs w:val="22"/>
        </w:rPr>
        <w:t xml:space="preserve"> </w:t>
      </w:r>
      <w:r w:rsidR="00DE45DC" w:rsidRPr="00DE45DC">
        <w:rPr>
          <w:rFonts w:ascii="DINPro-Regular" w:hAnsi="DINPro-Regular"/>
          <w:color w:val="000000" w:themeColor="text1"/>
          <w:sz w:val="22"/>
          <w:szCs w:val="22"/>
        </w:rPr>
        <w:t>ha preso parte</w:t>
      </w:r>
      <w:r w:rsidR="00B063D6" w:rsidRPr="00DE45DC">
        <w:rPr>
          <w:rFonts w:ascii="DINPro-Regular" w:hAnsi="DINPro-Regular"/>
          <w:color w:val="000000" w:themeColor="text1"/>
          <w:sz w:val="22"/>
          <w:szCs w:val="22"/>
          <w:lang w:val="en-US"/>
        </w:rPr>
        <w:t xml:space="preserve"> </w:t>
      </w:r>
      <w:proofErr w:type="spellStart"/>
      <w:r w:rsidR="00DE45DC" w:rsidRPr="00DE45DC">
        <w:rPr>
          <w:rFonts w:ascii="DINPro-Regular" w:hAnsi="DINPro-Regular"/>
          <w:color w:val="000000" w:themeColor="text1"/>
          <w:sz w:val="22"/>
          <w:szCs w:val="22"/>
          <w:lang w:val="en-US"/>
        </w:rPr>
        <w:t>al</w:t>
      </w:r>
      <w:r w:rsidRPr="00DE45DC">
        <w:rPr>
          <w:rFonts w:ascii="DINPro-Regular" w:hAnsi="DINPro-Regular"/>
          <w:color w:val="000000" w:themeColor="text1"/>
          <w:sz w:val="22"/>
          <w:szCs w:val="22"/>
          <w:lang w:val="en-US"/>
        </w:rPr>
        <w:t>l’Assemblea</w:t>
      </w:r>
      <w:proofErr w:type="spellEnd"/>
      <w:r w:rsidRPr="00DE45DC">
        <w:rPr>
          <w:rFonts w:ascii="DINPro-Regular" w:hAnsi="DINPro-Regular"/>
          <w:color w:val="000000" w:themeColor="text1"/>
          <w:sz w:val="22"/>
          <w:szCs w:val="22"/>
          <w:lang w:val="en-US"/>
        </w:rPr>
        <w:t xml:space="preserve"> </w:t>
      </w:r>
      <w:proofErr w:type="spellStart"/>
      <w:r w:rsidRPr="00DE45DC">
        <w:rPr>
          <w:rFonts w:ascii="DINPro-Regular" w:hAnsi="DINPro-Regular"/>
          <w:color w:val="000000" w:themeColor="text1"/>
          <w:sz w:val="22"/>
          <w:szCs w:val="22"/>
          <w:lang w:val="en-US"/>
        </w:rPr>
        <w:t>Annuale</w:t>
      </w:r>
      <w:proofErr w:type="spellEnd"/>
      <w:r w:rsidRPr="00DE45DC">
        <w:rPr>
          <w:rFonts w:ascii="DINPro-Regular" w:hAnsi="DINPro-Regular"/>
          <w:color w:val="000000" w:themeColor="text1"/>
          <w:sz w:val="22"/>
          <w:szCs w:val="22"/>
          <w:lang w:val="en-US"/>
        </w:rPr>
        <w:t xml:space="preserve"> </w:t>
      </w:r>
      <w:proofErr w:type="spellStart"/>
      <w:r w:rsidRPr="00DE45DC">
        <w:rPr>
          <w:rFonts w:ascii="DINPro-Regular" w:hAnsi="DINPro-Regular"/>
          <w:color w:val="000000" w:themeColor="text1"/>
          <w:sz w:val="22"/>
          <w:szCs w:val="22"/>
          <w:lang w:val="en-US"/>
        </w:rPr>
        <w:t>della</w:t>
      </w:r>
      <w:proofErr w:type="spellEnd"/>
      <w:r w:rsidRPr="00DE45DC">
        <w:rPr>
          <w:rFonts w:ascii="DINPro-Regular" w:hAnsi="DINPro-Regular"/>
          <w:color w:val="000000" w:themeColor="text1"/>
          <w:sz w:val="22"/>
          <w:szCs w:val="22"/>
          <w:lang w:val="en-US"/>
        </w:rPr>
        <w:t xml:space="preserve"> “</w:t>
      </w:r>
      <w:r w:rsidRPr="00DE45DC">
        <w:rPr>
          <w:rFonts w:ascii="DINPro-Regular" w:hAnsi="DINPro-Regular"/>
          <w:i/>
          <w:color w:val="000000" w:themeColor="text1"/>
          <w:sz w:val="22"/>
          <w:szCs w:val="22"/>
          <w:lang w:val="en-US"/>
        </w:rPr>
        <w:t>Federation for Associations connected to the International HUMANA People to People movement</w:t>
      </w:r>
      <w:r w:rsidRPr="00DE45DC">
        <w:rPr>
          <w:rFonts w:ascii="DINPro-Regular" w:hAnsi="DINPro-Regular"/>
          <w:color w:val="000000" w:themeColor="text1"/>
          <w:sz w:val="22"/>
          <w:szCs w:val="22"/>
          <w:lang w:val="en-US"/>
        </w:rPr>
        <w:t>”</w:t>
      </w:r>
      <w:r w:rsidR="00B063D6" w:rsidRPr="00DE45DC">
        <w:rPr>
          <w:rFonts w:ascii="DINPro-Regular" w:hAnsi="DINPro-Regular"/>
          <w:color w:val="000000" w:themeColor="text1"/>
          <w:sz w:val="22"/>
          <w:szCs w:val="22"/>
          <w:lang w:val="en-US"/>
        </w:rPr>
        <w:t>.</w:t>
      </w:r>
    </w:p>
    <w:p w14:paraId="535F1F69" w14:textId="77777777" w:rsidR="00170E94" w:rsidRPr="00B063D6" w:rsidRDefault="00170E94" w:rsidP="007769DD">
      <w:pPr>
        <w:jc w:val="both"/>
        <w:rPr>
          <w:rFonts w:ascii="DINPro-Regular" w:hAnsi="DINPro-Regular"/>
          <w:sz w:val="22"/>
          <w:szCs w:val="22"/>
          <w:lang w:val="en-US"/>
        </w:rPr>
      </w:pPr>
    </w:p>
    <w:p w14:paraId="61500926" w14:textId="1283774A" w:rsidR="00EC505A" w:rsidRPr="00963BAE" w:rsidRDefault="007769DD" w:rsidP="00B8679A">
      <w:pPr>
        <w:jc w:val="both"/>
        <w:rPr>
          <w:rFonts w:ascii="DINPro-Regular" w:hAnsi="DINPro-Regular"/>
          <w:sz w:val="22"/>
          <w:szCs w:val="22"/>
        </w:rPr>
      </w:pPr>
      <w:r w:rsidRPr="00963BAE">
        <w:rPr>
          <w:rFonts w:ascii="DINPro-Regular" w:hAnsi="DINPro-Regular"/>
          <w:sz w:val="22"/>
          <w:szCs w:val="22"/>
        </w:rPr>
        <w:lastRenderedPageBreak/>
        <w:t xml:space="preserve">Il consiglio di amministrazione di </w:t>
      </w:r>
      <w:r w:rsidR="00E40F97" w:rsidRPr="00963BAE">
        <w:rPr>
          <w:rFonts w:ascii="DINPro-Regular" w:hAnsi="DINPro-Regular"/>
          <w:sz w:val="22"/>
          <w:szCs w:val="22"/>
        </w:rPr>
        <w:t xml:space="preserve">HUMANA </w:t>
      </w:r>
      <w:r w:rsidRPr="00963BAE">
        <w:rPr>
          <w:rFonts w:ascii="DINPro-Regular" w:hAnsi="DINPro-Regular"/>
          <w:sz w:val="22"/>
          <w:szCs w:val="22"/>
        </w:rPr>
        <w:t>People to People Italia ONLUS, in collaborazione con la Federazione e</w:t>
      </w:r>
      <w:r w:rsidR="00B04469">
        <w:rPr>
          <w:rFonts w:ascii="DINPro-Regular" w:hAnsi="DINPro-Regular"/>
          <w:sz w:val="22"/>
          <w:szCs w:val="22"/>
        </w:rPr>
        <w:t xml:space="preserve"> i </w:t>
      </w:r>
      <w:r w:rsidRPr="00963BAE">
        <w:rPr>
          <w:rFonts w:ascii="DINPro-Regular" w:hAnsi="DINPro-Regular"/>
          <w:sz w:val="22"/>
          <w:szCs w:val="22"/>
        </w:rPr>
        <w:t>partner local</w:t>
      </w:r>
      <w:r w:rsidR="00B04469">
        <w:rPr>
          <w:rFonts w:ascii="DINPro-Regular" w:hAnsi="DINPro-Regular"/>
          <w:sz w:val="22"/>
          <w:szCs w:val="22"/>
        </w:rPr>
        <w:t>i</w:t>
      </w:r>
      <w:r w:rsidRPr="00963BAE">
        <w:rPr>
          <w:rFonts w:ascii="DINPro-Regular" w:hAnsi="DINPro-Regular"/>
          <w:sz w:val="22"/>
          <w:szCs w:val="22"/>
        </w:rPr>
        <w:t>,</w:t>
      </w:r>
      <w:r w:rsidR="006A7F34" w:rsidRPr="00963BAE">
        <w:rPr>
          <w:rFonts w:ascii="DINPro-Regular" w:hAnsi="DINPro-Regular"/>
          <w:sz w:val="22"/>
          <w:szCs w:val="22"/>
        </w:rPr>
        <w:t xml:space="preserve"> </w:t>
      </w:r>
      <w:r w:rsidRPr="00963BAE">
        <w:rPr>
          <w:rFonts w:ascii="DINPro-Regular" w:hAnsi="DINPro-Regular"/>
          <w:sz w:val="22"/>
          <w:szCs w:val="22"/>
        </w:rPr>
        <w:t xml:space="preserve">definisce gli obiettivi e, in un secondo momento, le attività che dovranno essere svolte nei progetti. In favore di una logica di cambiamento </w:t>
      </w:r>
      <w:r w:rsidR="009D20EA" w:rsidRPr="00685BA6">
        <w:rPr>
          <w:rFonts w:ascii="DINPro-Regular" w:hAnsi="DINPro-Regular"/>
          <w:i/>
          <w:sz w:val="22"/>
          <w:szCs w:val="22"/>
        </w:rPr>
        <w:t>bottom-up</w:t>
      </w:r>
      <w:r w:rsidRPr="00963BAE">
        <w:rPr>
          <w:rFonts w:ascii="DINPro-Regular" w:hAnsi="DINPro-Regular"/>
          <w:sz w:val="22"/>
          <w:szCs w:val="22"/>
        </w:rPr>
        <w:t>, HUMANA nella fase di pianificazione spesso coinvolge l</w:t>
      </w:r>
      <w:r w:rsidR="00645089" w:rsidRPr="00963BAE">
        <w:rPr>
          <w:rFonts w:ascii="DINPro-Regular" w:hAnsi="DINPro-Regular"/>
          <w:sz w:val="22"/>
          <w:szCs w:val="22"/>
        </w:rPr>
        <w:t>e autorità locali e le comunità, mentre l</w:t>
      </w:r>
      <w:r w:rsidRPr="00963BAE">
        <w:rPr>
          <w:rFonts w:ascii="DINPro-Regular" w:hAnsi="DINPro-Regular"/>
          <w:sz w:val="22"/>
          <w:szCs w:val="22"/>
        </w:rPr>
        <w:t>a gestione del progetto e la sua implementazione è condivisa con il partner locale. Il monitoraggio sullo st</w:t>
      </w:r>
      <w:r w:rsidR="006A7F34" w:rsidRPr="00963BAE">
        <w:rPr>
          <w:rFonts w:ascii="DINPro-Regular" w:hAnsi="DINPro-Regular"/>
          <w:sz w:val="22"/>
          <w:szCs w:val="22"/>
        </w:rPr>
        <w:t>ato di avanzamento del progetto</w:t>
      </w:r>
      <w:r w:rsidRPr="00963BAE">
        <w:rPr>
          <w:rFonts w:ascii="DINPro-Regular" w:hAnsi="DINPro-Regular"/>
          <w:sz w:val="22"/>
          <w:szCs w:val="22"/>
        </w:rPr>
        <w:t xml:space="preserve"> </w:t>
      </w:r>
      <w:r w:rsidR="006A7F34" w:rsidRPr="00963BAE">
        <w:rPr>
          <w:rFonts w:ascii="DINPro-Regular" w:hAnsi="DINPro-Regular"/>
          <w:sz w:val="22"/>
          <w:szCs w:val="22"/>
        </w:rPr>
        <w:t xml:space="preserve">è </w:t>
      </w:r>
      <w:r w:rsidRPr="00963BAE">
        <w:rPr>
          <w:rFonts w:ascii="DINPro-Regular" w:hAnsi="DINPro-Regular"/>
          <w:sz w:val="22"/>
          <w:szCs w:val="22"/>
        </w:rPr>
        <w:t xml:space="preserve">realizzato </w:t>
      </w:r>
      <w:r w:rsidR="006A7F34" w:rsidRPr="00963BAE">
        <w:rPr>
          <w:rFonts w:ascii="DINPro-Regular" w:hAnsi="DINPro-Regular"/>
          <w:sz w:val="22"/>
          <w:szCs w:val="22"/>
        </w:rPr>
        <w:t xml:space="preserve">autonomamente da HUMANA People to People Italia, che lo implementa in collaborazione con i Responsabili locali del progetto, con il coordinamento nazionale del </w:t>
      </w:r>
      <w:r w:rsidR="006D3A39">
        <w:rPr>
          <w:rFonts w:ascii="DINPro-Regular" w:hAnsi="DINPro-Regular"/>
          <w:sz w:val="22"/>
          <w:szCs w:val="22"/>
        </w:rPr>
        <w:t>P</w:t>
      </w:r>
      <w:r w:rsidR="006A7F34" w:rsidRPr="00963BAE">
        <w:rPr>
          <w:rFonts w:ascii="DINPro-Regular" w:hAnsi="DINPro-Regular"/>
          <w:sz w:val="22"/>
          <w:szCs w:val="22"/>
        </w:rPr>
        <w:t>aese e con la Federazione.</w:t>
      </w:r>
      <w:r w:rsidR="00EC505A" w:rsidRPr="00963BAE">
        <w:rPr>
          <w:sz w:val="22"/>
          <w:szCs w:val="22"/>
        </w:rPr>
        <w:t> </w:t>
      </w:r>
    </w:p>
    <w:p w14:paraId="43BDB7F3" w14:textId="77777777" w:rsidR="007769DD" w:rsidRPr="00963BAE" w:rsidRDefault="007769DD" w:rsidP="007769DD">
      <w:pPr>
        <w:jc w:val="both"/>
        <w:rPr>
          <w:rFonts w:ascii="DINPro-Regular" w:hAnsi="DINPro-Regular"/>
          <w:sz w:val="22"/>
          <w:szCs w:val="22"/>
        </w:rPr>
      </w:pPr>
    </w:p>
    <w:p w14:paraId="6046BB5E" w14:textId="792CC81F" w:rsidR="007769DD" w:rsidRPr="00963BAE" w:rsidRDefault="007769DD" w:rsidP="007769DD">
      <w:pPr>
        <w:jc w:val="both"/>
        <w:rPr>
          <w:rFonts w:ascii="DINPro-Regular" w:hAnsi="DINPro-Regular"/>
          <w:sz w:val="22"/>
          <w:szCs w:val="22"/>
        </w:rPr>
      </w:pPr>
      <w:r w:rsidRPr="00B063D6">
        <w:rPr>
          <w:rFonts w:ascii="DINPro-Regular" w:hAnsi="DINPro-Regular"/>
          <w:sz w:val="22"/>
          <w:szCs w:val="22"/>
        </w:rPr>
        <w:t xml:space="preserve">La Federazione, a livello europeo, ha organizzato </w:t>
      </w:r>
      <w:proofErr w:type="gramStart"/>
      <w:r w:rsidRPr="00B063D6">
        <w:rPr>
          <w:rFonts w:ascii="DINPro-Regular" w:hAnsi="DINPro-Regular"/>
          <w:sz w:val="22"/>
          <w:szCs w:val="22"/>
        </w:rPr>
        <w:t xml:space="preserve">incontri </w:t>
      </w:r>
      <w:r w:rsidR="00B04469" w:rsidRPr="00B063D6">
        <w:rPr>
          <w:rFonts w:ascii="DINPro-Regular" w:hAnsi="DINPro-Regular"/>
          <w:sz w:val="22"/>
          <w:szCs w:val="22"/>
        </w:rPr>
        <w:t xml:space="preserve"> durante</w:t>
      </w:r>
      <w:proofErr w:type="gramEnd"/>
      <w:r w:rsidR="00B04469">
        <w:rPr>
          <w:rFonts w:ascii="DINPro-Regular" w:hAnsi="DINPro-Regular"/>
          <w:sz w:val="22"/>
          <w:szCs w:val="22"/>
        </w:rPr>
        <w:t xml:space="preserve"> i quali </w:t>
      </w:r>
      <w:r w:rsidRPr="00963BAE">
        <w:rPr>
          <w:rFonts w:ascii="DINPro-Regular" w:hAnsi="DINPro-Regular"/>
          <w:sz w:val="22"/>
          <w:szCs w:val="22"/>
        </w:rPr>
        <w:t xml:space="preserve"> le associazioni consorelle hanno avuto modo di confrontare le proprie esperienze e di condividere le </w:t>
      </w:r>
      <w:r w:rsidRPr="00963BAE">
        <w:rPr>
          <w:rFonts w:ascii="DINPro-Regular" w:hAnsi="DINPro-Regular"/>
          <w:i/>
          <w:sz w:val="22"/>
          <w:szCs w:val="22"/>
        </w:rPr>
        <w:t xml:space="preserve">best </w:t>
      </w:r>
      <w:proofErr w:type="spellStart"/>
      <w:r w:rsidRPr="00963BAE">
        <w:rPr>
          <w:rFonts w:ascii="DINPro-Regular" w:hAnsi="DINPro-Regular"/>
          <w:i/>
          <w:sz w:val="22"/>
          <w:szCs w:val="22"/>
        </w:rPr>
        <w:t>practices</w:t>
      </w:r>
      <w:proofErr w:type="spellEnd"/>
      <w:r w:rsidRPr="00963BAE">
        <w:rPr>
          <w:rFonts w:ascii="DINPro-Regular" w:hAnsi="DINPro-Regular"/>
          <w:i/>
          <w:sz w:val="22"/>
          <w:szCs w:val="22"/>
        </w:rPr>
        <w:t>,</w:t>
      </w:r>
      <w:r w:rsidRPr="00963BAE">
        <w:rPr>
          <w:rFonts w:ascii="DINPro-Regular" w:hAnsi="DINPro-Regular"/>
          <w:sz w:val="22"/>
          <w:szCs w:val="22"/>
        </w:rPr>
        <w:t xml:space="preserve"> oltre a tracciare la modalità di coordinamento di alcuni progetti che sono cogestiti nel Sud del mondo.</w:t>
      </w:r>
    </w:p>
    <w:p w14:paraId="4C1B12E5" w14:textId="77777777" w:rsidR="007769DD" w:rsidRPr="00963BAE" w:rsidRDefault="007769DD" w:rsidP="007769DD">
      <w:pPr>
        <w:jc w:val="both"/>
        <w:rPr>
          <w:rFonts w:ascii="DINPro-Regular" w:hAnsi="DINPro-Regular"/>
          <w:sz w:val="22"/>
          <w:szCs w:val="22"/>
          <w:highlight w:val="yellow"/>
        </w:rPr>
      </w:pPr>
    </w:p>
    <w:p w14:paraId="45B0BD0C" w14:textId="77777777" w:rsidR="007769DD" w:rsidRPr="00963BAE" w:rsidRDefault="007769DD" w:rsidP="007769DD">
      <w:pPr>
        <w:jc w:val="both"/>
        <w:rPr>
          <w:rFonts w:ascii="DINPro-Regular" w:hAnsi="DINPro-Regular"/>
          <w:b/>
          <w:sz w:val="22"/>
          <w:szCs w:val="22"/>
        </w:rPr>
      </w:pPr>
      <w:r w:rsidRPr="00963BAE">
        <w:rPr>
          <w:rFonts w:ascii="DINPro-Regular" w:hAnsi="DINPro-Regular"/>
          <w:b/>
          <w:sz w:val="22"/>
          <w:szCs w:val="22"/>
        </w:rPr>
        <w:t>I vestiti usati, una risorsa preziosa per realizzare progetti di sviluppo e tutelare l’ambiente</w:t>
      </w:r>
    </w:p>
    <w:p w14:paraId="285157BE" w14:textId="5883FF11" w:rsidR="007769DD" w:rsidRPr="00963BAE" w:rsidRDefault="007769DD" w:rsidP="007769DD">
      <w:pPr>
        <w:jc w:val="both"/>
        <w:rPr>
          <w:rFonts w:ascii="DINPro-Regular" w:hAnsi="DINPro-Regular"/>
          <w:sz w:val="22"/>
          <w:szCs w:val="22"/>
        </w:rPr>
      </w:pPr>
      <w:r w:rsidRPr="00963BAE">
        <w:rPr>
          <w:rFonts w:ascii="DINPro-Regular" w:hAnsi="DINPro-Regular"/>
          <w:sz w:val="22"/>
          <w:szCs w:val="22"/>
        </w:rPr>
        <w:t xml:space="preserve">HUMANA continua la ormai </w:t>
      </w:r>
      <w:r w:rsidR="00704A04" w:rsidRPr="00963BAE">
        <w:rPr>
          <w:rFonts w:ascii="DINPro-Regular" w:hAnsi="DINPro-Regular"/>
          <w:sz w:val="22"/>
          <w:szCs w:val="22"/>
        </w:rPr>
        <w:t>storica</w:t>
      </w:r>
      <w:r w:rsidRPr="00963BAE">
        <w:rPr>
          <w:rFonts w:ascii="DINPro-Regular" w:hAnsi="DINPro-Regular"/>
          <w:sz w:val="22"/>
          <w:szCs w:val="22"/>
        </w:rPr>
        <w:t xml:space="preserve"> attività di raccolta di donazioni di abiti usati, grazie alla quale </w:t>
      </w:r>
      <w:r w:rsidR="00645089" w:rsidRPr="00963BAE">
        <w:rPr>
          <w:rFonts w:ascii="DINPro-Regular" w:hAnsi="DINPro-Regular"/>
          <w:sz w:val="22"/>
          <w:szCs w:val="22"/>
        </w:rPr>
        <w:t xml:space="preserve">sono finanziati </w:t>
      </w:r>
      <w:r w:rsidRPr="00963BAE">
        <w:rPr>
          <w:rFonts w:ascii="DINPro-Regular" w:hAnsi="DINPro-Regular"/>
          <w:sz w:val="22"/>
          <w:szCs w:val="22"/>
        </w:rPr>
        <w:t>i progetti umanitari di sviluppo</w:t>
      </w:r>
      <w:r w:rsidR="00704A04" w:rsidRPr="00963BAE">
        <w:rPr>
          <w:rFonts w:ascii="DINPro-Regular" w:hAnsi="DINPro-Regular"/>
          <w:sz w:val="22"/>
          <w:szCs w:val="22"/>
        </w:rPr>
        <w:t xml:space="preserve"> e anche interventi di ricaduta locale</w:t>
      </w:r>
      <w:r w:rsidRPr="00963BAE">
        <w:rPr>
          <w:rFonts w:ascii="DINPro-Regular" w:hAnsi="DINPro-Regular"/>
          <w:sz w:val="22"/>
          <w:szCs w:val="22"/>
        </w:rPr>
        <w:t xml:space="preserve">. </w:t>
      </w:r>
      <w:r w:rsidR="006A7F34" w:rsidRPr="00963BAE">
        <w:rPr>
          <w:rFonts w:ascii="DINPro-Regular" w:hAnsi="DINPro-Regular"/>
          <w:sz w:val="22"/>
          <w:szCs w:val="22"/>
        </w:rPr>
        <w:t xml:space="preserve">Grazie agli </w:t>
      </w:r>
      <w:r w:rsidRPr="00963BAE">
        <w:rPr>
          <w:rFonts w:ascii="DINPro-Regular" w:hAnsi="DINPro-Regular"/>
          <w:sz w:val="22"/>
          <w:szCs w:val="22"/>
        </w:rPr>
        <w:t xml:space="preserve">abiti </w:t>
      </w:r>
      <w:r w:rsidR="006A7F34" w:rsidRPr="00963BAE">
        <w:rPr>
          <w:rFonts w:ascii="DINPro-Regular" w:hAnsi="DINPro-Regular"/>
          <w:sz w:val="22"/>
          <w:szCs w:val="22"/>
        </w:rPr>
        <w:t>raccolti</w:t>
      </w:r>
      <w:r w:rsidRPr="00963BAE">
        <w:rPr>
          <w:rFonts w:ascii="DINPro-Regular" w:hAnsi="DINPro-Regular"/>
          <w:sz w:val="22"/>
          <w:szCs w:val="22"/>
        </w:rPr>
        <w:t xml:space="preserve">, HUMANA garantisce la </w:t>
      </w:r>
      <w:r w:rsidR="006A7F34" w:rsidRPr="00963BAE">
        <w:rPr>
          <w:rFonts w:ascii="DINPro-Regular" w:hAnsi="DINPro-Regular"/>
          <w:sz w:val="22"/>
          <w:szCs w:val="22"/>
        </w:rPr>
        <w:t xml:space="preserve">propria </w:t>
      </w:r>
      <w:r w:rsidRPr="00963BAE">
        <w:rPr>
          <w:rFonts w:ascii="DINPro-Regular" w:hAnsi="DINPro-Regular"/>
          <w:sz w:val="22"/>
          <w:szCs w:val="22"/>
        </w:rPr>
        <w:t xml:space="preserve">sostenibilità </w:t>
      </w:r>
      <w:r w:rsidR="006A7F34" w:rsidRPr="00963BAE">
        <w:rPr>
          <w:rFonts w:ascii="DINPro-Regular" w:hAnsi="DINPro-Regular"/>
          <w:sz w:val="22"/>
          <w:szCs w:val="22"/>
        </w:rPr>
        <w:t xml:space="preserve">e quella dei </w:t>
      </w:r>
      <w:r w:rsidRPr="00963BAE">
        <w:rPr>
          <w:rFonts w:ascii="DINPro-Regular" w:hAnsi="DINPro-Regular"/>
          <w:sz w:val="22"/>
          <w:szCs w:val="22"/>
        </w:rPr>
        <w:t xml:space="preserve">progetti implementati in diversi </w:t>
      </w:r>
      <w:r w:rsidR="006D3A39">
        <w:rPr>
          <w:rFonts w:ascii="DINPro-Regular" w:hAnsi="DINPro-Regular"/>
          <w:sz w:val="22"/>
          <w:szCs w:val="22"/>
        </w:rPr>
        <w:t>P</w:t>
      </w:r>
      <w:r w:rsidRPr="00963BAE">
        <w:rPr>
          <w:rFonts w:ascii="DINPro-Regular" w:hAnsi="DINPro-Regular"/>
          <w:sz w:val="22"/>
          <w:szCs w:val="22"/>
        </w:rPr>
        <w:t>aesi del Sud del mondo, riuscendo a mantenere gli impegni presi con le comunità locali.</w:t>
      </w:r>
    </w:p>
    <w:p w14:paraId="539FDA75" w14:textId="7161EA10" w:rsidR="00755128" w:rsidRPr="00963BAE" w:rsidRDefault="007769DD" w:rsidP="007B1AC8">
      <w:pPr>
        <w:jc w:val="both"/>
        <w:rPr>
          <w:rFonts w:ascii="DINPro-Regular" w:hAnsi="DINPro-Regular"/>
          <w:sz w:val="22"/>
          <w:szCs w:val="22"/>
        </w:rPr>
      </w:pPr>
      <w:r w:rsidRPr="00963BAE">
        <w:rPr>
          <w:rFonts w:ascii="DINPro-Regular" w:hAnsi="DINPro-Regular"/>
          <w:sz w:val="22"/>
          <w:szCs w:val="22"/>
        </w:rPr>
        <w:t xml:space="preserve">La raccolta degli indumenti usati si muove di pari passo con il tema della tutela ambientale. La promozione della cultura del riuso </w:t>
      </w:r>
      <w:r w:rsidR="00704A04" w:rsidRPr="00963BAE">
        <w:rPr>
          <w:rFonts w:ascii="DINPro-Regular" w:hAnsi="DINPro-Regular"/>
          <w:sz w:val="22"/>
          <w:szCs w:val="22"/>
        </w:rPr>
        <w:t xml:space="preserve">e dell’economia circolare </w:t>
      </w:r>
      <w:r w:rsidRPr="00963BAE">
        <w:rPr>
          <w:rFonts w:ascii="DINPro-Regular" w:hAnsi="DINPro-Regular"/>
          <w:sz w:val="22"/>
          <w:szCs w:val="22"/>
        </w:rPr>
        <w:t>rappresenta un forte passo in avanti verso il risparmio delle risorse naturali, normalmente impiegate nel processo di produzione</w:t>
      </w:r>
      <w:r w:rsidR="00704A04" w:rsidRPr="00963BAE">
        <w:rPr>
          <w:rFonts w:ascii="DINPro-Regular" w:hAnsi="DINPro-Regular"/>
          <w:sz w:val="22"/>
          <w:szCs w:val="22"/>
        </w:rPr>
        <w:t xml:space="preserve"> di nuovi capi di abbigliamento, e verso la lotta allo spreco di materiali che possono avere una seconda vita. </w:t>
      </w:r>
    </w:p>
    <w:p w14:paraId="368C8A74" w14:textId="77777777" w:rsidR="00F97AF2" w:rsidRPr="00963BAE" w:rsidRDefault="00F97AF2" w:rsidP="007B1AC8">
      <w:pPr>
        <w:jc w:val="both"/>
        <w:rPr>
          <w:rFonts w:ascii="DINPro-Regular" w:hAnsi="DINPro-Regular" w:cs="Tahoma"/>
          <w:b/>
          <w:color w:val="00B050"/>
          <w:sz w:val="22"/>
          <w:szCs w:val="22"/>
        </w:rPr>
      </w:pPr>
    </w:p>
    <w:p w14:paraId="48A856B6" w14:textId="77777777" w:rsidR="003B6318" w:rsidRPr="00963BAE" w:rsidRDefault="00ED69E0" w:rsidP="007B1AC8">
      <w:pPr>
        <w:jc w:val="both"/>
        <w:rPr>
          <w:rFonts w:ascii="DINPro-Regular" w:hAnsi="DINPro-Regular" w:cs="Tahoma"/>
          <w:b/>
          <w:color w:val="00B050"/>
          <w:sz w:val="22"/>
          <w:szCs w:val="22"/>
        </w:rPr>
      </w:pPr>
      <w:r w:rsidRPr="00963BAE">
        <w:rPr>
          <w:rFonts w:ascii="DINPro-Regular" w:hAnsi="DINPro-Regular" w:cs="Tahoma"/>
          <w:b/>
          <w:color w:val="00B050"/>
          <w:sz w:val="22"/>
          <w:szCs w:val="22"/>
        </w:rPr>
        <w:t>Sistema di Governo</w:t>
      </w:r>
    </w:p>
    <w:p w14:paraId="7D136466" w14:textId="77777777" w:rsidR="00755128" w:rsidRPr="00963BAE" w:rsidRDefault="00755128" w:rsidP="007B1AC8">
      <w:pPr>
        <w:jc w:val="both"/>
        <w:rPr>
          <w:rFonts w:ascii="DINPro-Regular" w:hAnsi="DINPro-Regular"/>
          <w:sz w:val="22"/>
          <w:szCs w:val="22"/>
        </w:rPr>
      </w:pPr>
    </w:p>
    <w:p w14:paraId="6BFF868D" w14:textId="573ACFD0" w:rsidR="0047662E" w:rsidRPr="00963BAE" w:rsidRDefault="00ED69E0" w:rsidP="007B1AC8">
      <w:pPr>
        <w:jc w:val="both"/>
        <w:rPr>
          <w:rFonts w:ascii="DINPro-Regular" w:hAnsi="DINPro-Regular"/>
          <w:sz w:val="22"/>
          <w:szCs w:val="22"/>
        </w:rPr>
      </w:pPr>
      <w:r w:rsidRPr="00DE45DC">
        <w:rPr>
          <w:rFonts w:ascii="DINPro-Regular" w:hAnsi="DINPro-Regular"/>
          <w:sz w:val="22"/>
          <w:szCs w:val="22"/>
        </w:rPr>
        <w:t>Il bilancio d’</w:t>
      </w:r>
      <w:r w:rsidR="003B6318" w:rsidRPr="00DE45DC">
        <w:rPr>
          <w:rFonts w:ascii="DINPro-Regular" w:hAnsi="DINPro-Regular"/>
          <w:sz w:val="22"/>
          <w:szCs w:val="22"/>
        </w:rPr>
        <w:t xml:space="preserve">esercizio </w:t>
      </w:r>
      <w:r w:rsidR="00FA4DFF" w:rsidRPr="00DE45DC">
        <w:rPr>
          <w:rFonts w:ascii="DINPro-Regular" w:hAnsi="DINPro-Regular"/>
          <w:sz w:val="22"/>
          <w:szCs w:val="22"/>
        </w:rPr>
        <w:t>201</w:t>
      </w:r>
      <w:r w:rsidR="00DE45DC" w:rsidRPr="00DE45DC">
        <w:rPr>
          <w:rFonts w:ascii="DINPro-Regular" w:hAnsi="DINPro-Regular"/>
          <w:sz w:val="22"/>
          <w:szCs w:val="22"/>
        </w:rPr>
        <w:t>8</w:t>
      </w:r>
      <w:r w:rsidR="00B96B6A">
        <w:rPr>
          <w:rFonts w:ascii="DINPro-Regular" w:hAnsi="DINPro-Regular"/>
          <w:sz w:val="22"/>
          <w:szCs w:val="22"/>
        </w:rPr>
        <w:t xml:space="preserve"> è stato approvato dall’A</w:t>
      </w:r>
      <w:r w:rsidR="003B6318" w:rsidRPr="00DE45DC">
        <w:rPr>
          <w:rFonts w:ascii="DINPro-Regular" w:hAnsi="DINPro-Regular"/>
          <w:sz w:val="22"/>
          <w:szCs w:val="22"/>
        </w:rPr>
        <w:t xml:space="preserve">ssemblea </w:t>
      </w:r>
      <w:r w:rsidR="00B96B6A">
        <w:rPr>
          <w:rFonts w:ascii="DINPro-Regular" w:hAnsi="DINPro-Regular"/>
          <w:sz w:val="22"/>
          <w:szCs w:val="22"/>
        </w:rPr>
        <w:t xml:space="preserve">dei </w:t>
      </w:r>
      <w:r w:rsidR="00B96B6A" w:rsidRPr="008B2CEF">
        <w:rPr>
          <w:rFonts w:ascii="DINPro-Regular" w:hAnsi="DINPro-Regular"/>
          <w:sz w:val="22"/>
          <w:szCs w:val="22"/>
        </w:rPr>
        <w:t xml:space="preserve">Soci </w:t>
      </w:r>
      <w:r w:rsidR="003B6318" w:rsidRPr="008B2CEF">
        <w:rPr>
          <w:rFonts w:ascii="DINPro-Regular" w:hAnsi="DINPro-Regular"/>
          <w:sz w:val="22"/>
          <w:szCs w:val="22"/>
        </w:rPr>
        <w:t xml:space="preserve">il </w:t>
      </w:r>
      <w:r w:rsidR="00B50A74" w:rsidRPr="008B2CEF">
        <w:rPr>
          <w:rFonts w:ascii="DINPro-Regular" w:hAnsi="DINPro-Regular"/>
          <w:sz w:val="22"/>
          <w:szCs w:val="22"/>
        </w:rPr>
        <w:t>2</w:t>
      </w:r>
      <w:r w:rsidR="00B96B6A" w:rsidRPr="008B2CEF">
        <w:rPr>
          <w:rFonts w:ascii="DINPro-Regular" w:hAnsi="DINPro-Regular"/>
          <w:sz w:val="22"/>
          <w:szCs w:val="22"/>
        </w:rPr>
        <w:t>4</w:t>
      </w:r>
      <w:r w:rsidR="004F6D19" w:rsidRPr="008B2CEF">
        <w:rPr>
          <w:rFonts w:ascii="DINPro-Regular" w:hAnsi="DINPro-Regular"/>
          <w:sz w:val="22"/>
          <w:szCs w:val="22"/>
        </w:rPr>
        <w:t>/5</w:t>
      </w:r>
      <w:r w:rsidR="008F5A4B" w:rsidRPr="008B2CEF">
        <w:rPr>
          <w:rFonts w:ascii="DINPro-Regular" w:hAnsi="DINPro-Regular"/>
          <w:sz w:val="22"/>
          <w:szCs w:val="22"/>
        </w:rPr>
        <w:t>/</w:t>
      </w:r>
      <w:r w:rsidR="00B50A74" w:rsidRPr="008B2CEF">
        <w:rPr>
          <w:rFonts w:ascii="DINPro-Regular" w:hAnsi="DINPro-Regular"/>
          <w:sz w:val="22"/>
          <w:szCs w:val="22"/>
        </w:rPr>
        <w:t>201</w:t>
      </w:r>
      <w:r w:rsidR="00B96B6A" w:rsidRPr="008B2CEF">
        <w:rPr>
          <w:rFonts w:ascii="DINPro-Regular" w:hAnsi="DINPro-Regular"/>
          <w:sz w:val="22"/>
          <w:szCs w:val="22"/>
        </w:rPr>
        <w:t>9</w:t>
      </w:r>
      <w:r w:rsidR="003B6318" w:rsidRPr="008B2CEF">
        <w:rPr>
          <w:rFonts w:ascii="DINPro-Regular" w:hAnsi="DINPro-Regular"/>
          <w:sz w:val="22"/>
          <w:szCs w:val="22"/>
        </w:rPr>
        <w:t>.</w:t>
      </w:r>
      <w:r w:rsidRPr="008B2CEF">
        <w:rPr>
          <w:rFonts w:ascii="DINPro-Regular" w:hAnsi="DINPro-Regular"/>
          <w:sz w:val="22"/>
          <w:szCs w:val="22"/>
        </w:rPr>
        <w:t xml:space="preserve"> </w:t>
      </w:r>
      <w:r w:rsidR="003B6318" w:rsidRPr="008B2CEF">
        <w:rPr>
          <w:rFonts w:ascii="DINPro-Regular" w:hAnsi="DINPro-Regular"/>
          <w:sz w:val="22"/>
          <w:szCs w:val="22"/>
        </w:rPr>
        <w:t>Il</w:t>
      </w:r>
      <w:r w:rsidR="003B6318" w:rsidRPr="00DE45DC">
        <w:rPr>
          <w:rFonts w:ascii="DINPro-Regular" w:hAnsi="DINPro-Regular"/>
          <w:sz w:val="22"/>
          <w:szCs w:val="22"/>
        </w:rPr>
        <w:t xml:space="preserve"> Consiglio </w:t>
      </w:r>
      <w:r w:rsidR="008A3082" w:rsidRPr="00DE45DC">
        <w:rPr>
          <w:rFonts w:ascii="DINPro-Regular" w:hAnsi="DINPro-Regular"/>
          <w:sz w:val="22"/>
          <w:szCs w:val="22"/>
        </w:rPr>
        <w:t>d’amministrazione</w:t>
      </w:r>
      <w:r w:rsidR="003B6318" w:rsidRPr="00DE45DC">
        <w:rPr>
          <w:rFonts w:ascii="DINPro-Regular" w:hAnsi="DINPro-Regular"/>
          <w:sz w:val="22"/>
          <w:szCs w:val="22"/>
        </w:rPr>
        <w:t xml:space="preserve"> </w:t>
      </w:r>
      <w:r w:rsidR="003B6318" w:rsidRPr="00B96B6A">
        <w:rPr>
          <w:rFonts w:ascii="DINPro-Regular" w:hAnsi="DINPro-Regular"/>
          <w:sz w:val="22"/>
          <w:szCs w:val="22"/>
        </w:rPr>
        <w:t xml:space="preserve">si è riunito </w:t>
      </w:r>
      <w:r w:rsidR="00170E94" w:rsidRPr="00B96B6A">
        <w:rPr>
          <w:rFonts w:ascii="DINPro-Regular" w:hAnsi="DINPro-Regular"/>
          <w:sz w:val="22"/>
          <w:szCs w:val="22"/>
        </w:rPr>
        <w:t xml:space="preserve">5 </w:t>
      </w:r>
      <w:r w:rsidR="003B6318" w:rsidRPr="00B96B6A">
        <w:rPr>
          <w:rFonts w:ascii="DINPro-Regular" w:hAnsi="DINPro-Regular"/>
          <w:sz w:val="22"/>
          <w:szCs w:val="22"/>
        </w:rPr>
        <w:t xml:space="preserve">volte nel </w:t>
      </w:r>
      <w:r w:rsidR="00FA4DFF" w:rsidRPr="00B96B6A">
        <w:rPr>
          <w:rFonts w:ascii="DINPro-Regular" w:hAnsi="DINPro-Regular"/>
          <w:sz w:val="22"/>
          <w:szCs w:val="22"/>
        </w:rPr>
        <w:t>201</w:t>
      </w:r>
      <w:r w:rsidR="00DE45DC" w:rsidRPr="00B96B6A">
        <w:rPr>
          <w:rFonts w:ascii="DINPro-Regular" w:hAnsi="DINPro-Regular"/>
          <w:sz w:val="22"/>
          <w:szCs w:val="22"/>
        </w:rPr>
        <w:t>8</w:t>
      </w:r>
      <w:r w:rsidR="003B6318" w:rsidRPr="00B96B6A">
        <w:rPr>
          <w:rFonts w:ascii="DINPro-Regular" w:hAnsi="DINPro-Regular"/>
          <w:sz w:val="22"/>
          <w:szCs w:val="22"/>
        </w:rPr>
        <w:t>.</w:t>
      </w:r>
      <w:r w:rsidR="003B6318" w:rsidRPr="00963BAE">
        <w:rPr>
          <w:rFonts w:ascii="DINPro-Regular" w:hAnsi="DINPro-Regular"/>
          <w:sz w:val="22"/>
          <w:szCs w:val="22"/>
        </w:rPr>
        <w:t xml:space="preserve"> </w:t>
      </w:r>
    </w:p>
    <w:p w14:paraId="44D9C5D6" w14:textId="663C2C9E" w:rsidR="0047662E" w:rsidRPr="00963BAE" w:rsidRDefault="0047662E" w:rsidP="007B1AC8">
      <w:pPr>
        <w:jc w:val="both"/>
        <w:rPr>
          <w:rFonts w:ascii="DINPro-Regular" w:hAnsi="DINPro-Regular"/>
          <w:sz w:val="22"/>
          <w:szCs w:val="22"/>
        </w:rPr>
      </w:pPr>
      <w:r w:rsidRPr="00963BAE">
        <w:rPr>
          <w:rFonts w:ascii="DINPro-Regular" w:hAnsi="DINPro-Regular"/>
          <w:sz w:val="22"/>
          <w:szCs w:val="22"/>
        </w:rPr>
        <w:t>Ol</w:t>
      </w:r>
      <w:r w:rsidR="006A7F34" w:rsidRPr="00963BAE">
        <w:rPr>
          <w:rFonts w:ascii="DINPro-Regular" w:hAnsi="DINPro-Regular"/>
          <w:sz w:val="22"/>
          <w:szCs w:val="22"/>
        </w:rPr>
        <w:t>tre a questi incontri ufficiali</w:t>
      </w:r>
      <w:r w:rsidRPr="00963BAE">
        <w:rPr>
          <w:rFonts w:ascii="DINPro-Regular" w:hAnsi="DINPro-Regular"/>
          <w:sz w:val="22"/>
          <w:szCs w:val="22"/>
        </w:rPr>
        <w:t xml:space="preserve"> si sono tenuti, soprattutto a livello europeo, diversi momenti di confronto</w:t>
      </w:r>
      <w:r w:rsidR="004E3BCA">
        <w:rPr>
          <w:rFonts w:ascii="DINPro-Regular" w:hAnsi="DINPro-Regular"/>
          <w:sz w:val="22"/>
          <w:szCs w:val="22"/>
        </w:rPr>
        <w:t>, a volte anche con team più ristretti,</w:t>
      </w:r>
      <w:r w:rsidRPr="00963BAE">
        <w:rPr>
          <w:rFonts w:ascii="DINPro-Regular" w:hAnsi="DINPro-Regular"/>
          <w:sz w:val="22"/>
          <w:szCs w:val="22"/>
        </w:rPr>
        <w:t xml:space="preserve"> su specifici </w:t>
      </w:r>
      <w:r w:rsidR="00514763" w:rsidRPr="00963BAE">
        <w:rPr>
          <w:rFonts w:ascii="DINPro-Regular" w:hAnsi="DINPro-Regular"/>
          <w:sz w:val="22"/>
          <w:szCs w:val="22"/>
        </w:rPr>
        <w:t>temi</w:t>
      </w:r>
      <w:r w:rsidR="004E3BCA">
        <w:rPr>
          <w:rFonts w:ascii="DINPro-Regular" w:hAnsi="DINPro-Regular"/>
          <w:sz w:val="22"/>
          <w:szCs w:val="22"/>
        </w:rPr>
        <w:t xml:space="preserve"> </w:t>
      </w:r>
      <w:r w:rsidR="001F05DB" w:rsidRPr="00963BAE">
        <w:rPr>
          <w:rFonts w:ascii="DINPro-Regular" w:hAnsi="DINPro-Regular"/>
          <w:sz w:val="22"/>
          <w:szCs w:val="22"/>
        </w:rPr>
        <w:t>o suddivisi per competenze.</w:t>
      </w:r>
      <w:r w:rsidR="00DE45DC">
        <w:rPr>
          <w:rFonts w:ascii="DINPro-Regular" w:hAnsi="DINPro-Regular"/>
          <w:sz w:val="22"/>
          <w:szCs w:val="22"/>
        </w:rPr>
        <w:t xml:space="preserve"> </w:t>
      </w:r>
      <w:r w:rsidR="004E3BCA">
        <w:rPr>
          <w:rFonts w:ascii="DINPro-Regular" w:hAnsi="DINPro-Regular"/>
          <w:sz w:val="22"/>
          <w:szCs w:val="22"/>
        </w:rPr>
        <w:t>Alla presenza della consigliera Benedetta Cella s</w:t>
      </w:r>
      <w:r w:rsidR="00DE45DC">
        <w:rPr>
          <w:rFonts w:ascii="DINPro-Regular" w:hAnsi="DINPro-Regular"/>
          <w:sz w:val="22"/>
          <w:szCs w:val="22"/>
        </w:rPr>
        <w:t xml:space="preserve">ono stati inoltre fatti incontri mensili. </w:t>
      </w:r>
    </w:p>
    <w:p w14:paraId="71876AE5" w14:textId="77777777" w:rsidR="002E55DB" w:rsidRPr="00B063D6" w:rsidRDefault="002E55DB" w:rsidP="007B1AC8">
      <w:pPr>
        <w:jc w:val="both"/>
        <w:rPr>
          <w:rFonts w:ascii="DINPro-Regular" w:hAnsi="DINPro-Regular"/>
          <w:sz w:val="22"/>
          <w:szCs w:val="22"/>
        </w:rPr>
      </w:pPr>
    </w:p>
    <w:p w14:paraId="5EAA1713" w14:textId="77777777" w:rsidR="00BC27D5" w:rsidRPr="00170E94" w:rsidRDefault="00284CD9" w:rsidP="007B1AC8">
      <w:pPr>
        <w:jc w:val="both"/>
        <w:rPr>
          <w:rFonts w:ascii="DINPro-Regular" w:hAnsi="DINPro-Regular"/>
          <w:sz w:val="22"/>
          <w:szCs w:val="22"/>
        </w:rPr>
      </w:pPr>
      <w:r w:rsidRPr="00170E94">
        <w:rPr>
          <w:rFonts w:ascii="DINPro-Regular" w:hAnsi="DINPro-Regular"/>
          <w:sz w:val="22"/>
          <w:szCs w:val="22"/>
        </w:rPr>
        <w:t xml:space="preserve">L’attività di collaborazione e coordinamento internazionale è stata </w:t>
      </w:r>
      <w:r w:rsidR="001F05DB" w:rsidRPr="00170E94">
        <w:rPr>
          <w:rFonts w:ascii="DINPro-Regular" w:hAnsi="DINPro-Regular"/>
          <w:sz w:val="22"/>
          <w:szCs w:val="22"/>
        </w:rPr>
        <w:t>realizzata durante</w:t>
      </w:r>
      <w:r w:rsidRPr="00170E94">
        <w:rPr>
          <w:rFonts w:ascii="DINPro-Regular" w:hAnsi="DINPro-Regular"/>
          <w:sz w:val="22"/>
          <w:szCs w:val="22"/>
        </w:rPr>
        <w:t xml:space="preserve"> i vari incontri presso gli </w:t>
      </w:r>
      <w:r w:rsidRPr="00B063D6">
        <w:rPr>
          <w:rFonts w:ascii="DINPro-Regular" w:hAnsi="DINPro-Regular"/>
          <w:sz w:val="22"/>
          <w:szCs w:val="22"/>
        </w:rPr>
        <w:t>uffici di Berlino, con</w:t>
      </w:r>
      <w:r w:rsidRPr="00170E94">
        <w:rPr>
          <w:rFonts w:ascii="DINPro-Regular" w:hAnsi="DINPro-Regular"/>
          <w:sz w:val="22"/>
          <w:szCs w:val="22"/>
        </w:rPr>
        <w:t xml:space="preserve"> la partecipazione delle organizzazioni presenti in Africa e in Europa. Il controllo della gestione degli interventi è avvenuto</w:t>
      </w:r>
      <w:r w:rsidR="005E091A" w:rsidRPr="00170E94">
        <w:rPr>
          <w:rFonts w:ascii="DINPro-Regular" w:hAnsi="DINPro-Regular"/>
          <w:sz w:val="22"/>
          <w:szCs w:val="22"/>
        </w:rPr>
        <w:t xml:space="preserve"> regolarmente</w:t>
      </w:r>
      <w:r w:rsidRPr="00170E94">
        <w:rPr>
          <w:rFonts w:ascii="DINPro-Regular" w:hAnsi="DINPro-Regular"/>
          <w:sz w:val="22"/>
          <w:szCs w:val="22"/>
        </w:rPr>
        <w:t xml:space="preserve">, </w:t>
      </w:r>
      <w:r w:rsidR="005E091A" w:rsidRPr="00170E94">
        <w:rPr>
          <w:rFonts w:ascii="DINPro-Regular" w:hAnsi="DINPro-Regular"/>
          <w:sz w:val="22"/>
          <w:szCs w:val="22"/>
        </w:rPr>
        <w:t>anche grazie al</w:t>
      </w:r>
      <w:r w:rsidRPr="00170E94">
        <w:rPr>
          <w:rFonts w:ascii="DINPro-Regular" w:hAnsi="DINPro-Regular"/>
          <w:sz w:val="22"/>
          <w:szCs w:val="22"/>
        </w:rPr>
        <w:t xml:space="preserve">l’analisi della relativa reportistica </w:t>
      </w:r>
      <w:r w:rsidR="00D42C44" w:rsidRPr="00170E94">
        <w:rPr>
          <w:rFonts w:ascii="DINPro-Regular" w:hAnsi="DINPro-Regular"/>
          <w:sz w:val="22"/>
          <w:szCs w:val="22"/>
        </w:rPr>
        <w:t>semestrale</w:t>
      </w:r>
      <w:r w:rsidR="00966716" w:rsidRPr="00170E94">
        <w:rPr>
          <w:rFonts w:ascii="DINPro-Regular" w:hAnsi="DINPro-Regular"/>
          <w:sz w:val="22"/>
          <w:szCs w:val="22"/>
        </w:rPr>
        <w:t xml:space="preserve">. </w:t>
      </w:r>
    </w:p>
    <w:p w14:paraId="53A7C581" w14:textId="1538034F" w:rsidR="00BC27D5" w:rsidRPr="00170E94" w:rsidRDefault="00DE47B3" w:rsidP="007B1AC8">
      <w:pPr>
        <w:jc w:val="both"/>
        <w:rPr>
          <w:rFonts w:ascii="DINPro-Regular" w:hAnsi="DINPro-Regular"/>
          <w:sz w:val="22"/>
          <w:szCs w:val="22"/>
        </w:rPr>
      </w:pPr>
      <w:r w:rsidRPr="00170E94">
        <w:rPr>
          <w:rFonts w:ascii="DINPro-Regular" w:hAnsi="DINPro-Regular"/>
          <w:sz w:val="22"/>
          <w:szCs w:val="22"/>
        </w:rPr>
        <w:t>S</w:t>
      </w:r>
      <w:r w:rsidR="00BC27D5" w:rsidRPr="00170E94">
        <w:rPr>
          <w:rFonts w:ascii="DINPro-Regular" w:hAnsi="DINPro-Regular"/>
          <w:sz w:val="22"/>
          <w:szCs w:val="22"/>
        </w:rPr>
        <w:t>ono stati effettuati viaggi</w:t>
      </w:r>
      <w:r w:rsidR="009D20EA" w:rsidRPr="00170E94">
        <w:rPr>
          <w:rFonts w:ascii="DINPro-Regular" w:hAnsi="DINPro-Regular"/>
          <w:sz w:val="22"/>
          <w:szCs w:val="22"/>
        </w:rPr>
        <w:t xml:space="preserve"> di monitoraggio in Mozambico, </w:t>
      </w:r>
      <w:r w:rsidR="00BC27D5" w:rsidRPr="00170E94">
        <w:rPr>
          <w:rFonts w:ascii="DINPro-Regular" w:hAnsi="DINPro-Regular"/>
          <w:sz w:val="22"/>
          <w:szCs w:val="22"/>
        </w:rPr>
        <w:t>Malawi</w:t>
      </w:r>
      <w:r w:rsidR="009D20EA" w:rsidRPr="00170E94">
        <w:rPr>
          <w:rFonts w:ascii="DINPro-Regular" w:hAnsi="DINPro-Regular"/>
          <w:sz w:val="22"/>
          <w:szCs w:val="22"/>
        </w:rPr>
        <w:t xml:space="preserve"> e India</w:t>
      </w:r>
      <w:r w:rsidR="00170E94" w:rsidRPr="00170E94">
        <w:rPr>
          <w:rFonts w:ascii="DINPro-Regular" w:hAnsi="DINPro-Regular"/>
          <w:sz w:val="22"/>
          <w:szCs w:val="22"/>
        </w:rPr>
        <w:t>.</w:t>
      </w:r>
    </w:p>
    <w:p w14:paraId="3370C0D1" w14:textId="77777777" w:rsidR="002E55DB" w:rsidRPr="00B063D6" w:rsidRDefault="002E55DB" w:rsidP="007B1AC8">
      <w:pPr>
        <w:jc w:val="both"/>
        <w:rPr>
          <w:rFonts w:ascii="DINPro-Regular" w:hAnsi="DINPro-Regular"/>
          <w:sz w:val="22"/>
          <w:szCs w:val="22"/>
        </w:rPr>
      </w:pPr>
    </w:p>
    <w:p w14:paraId="07A1E27A" w14:textId="77777777" w:rsidR="002E55DB" w:rsidRPr="00963BAE" w:rsidRDefault="00BD7E9B" w:rsidP="007B1AC8">
      <w:pPr>
        <w:jc w:val="both"/>
        <w:rPr>
          <w:rFonts w:ascii="DINPro-Regular" w:hAnsi="DINPro-Regular"/>
          <w:sz w:val="22"/>
          <w:szCs w:val="22"/>
        </w:rPr>
      </w:pPr>
      <w:r w:rsidRPr="00963BAE">
        <w:rPr>
          <w:rFonts w:ascii="DINPro-Regular" w:hAnsi="DINPro-Regular"/>
          <w:sz w:val="22"/>
          <w:szCs w:val="22"/>
        </w:rPr>
        <w:t>Il C</w:t>
      </w:r>
      <w:r w:rsidR="002E55DB" w:rsidRPr="00963BAE">
        <w:rPr>
          <w:rFonts w:ascii="DINPro-Regular" w:hAnsi="DINPro-Regular"/>
          <w:sz w:val="22"/>
          <w:szCs w:val="22"/>
        </w:rPr>
        <w:t xml:space="preserve">onsiglio </w:t>
      </w:r>
      <w:r w:rsidR="00845FD9" w:rsidRPr="00963BAE">
        <w:rPr>
          <w:rFonts w:ascii="DINPro-Regular" w:hAnsi="DINPro-Regular"/>
          <w:sz w:val="22"/>
          <w:szCs w:val="22"/>
        </w:rPr>
        <w:t xml:space="preserve">di </w:t>
      </w:r>
      <w:r w:rsidRPr="00963BAE">
        <w:rPr>
          <w:rFonts w:ascii="DINPro-Regular" w:hAnsi="DINPro-Regular"/>
          <w:sz w:val="22"/>
          <w:szCs w:val="22"/>
        </w:rPr>
        <w:t>A</w:t>
      </w:r>
      <w:r w:rsidR="00845FD9" w:rsidRPr="00963BAE">
        <w:rPr>
          <w:rFonts w:ascii="DINPro-Regular" w:hAnsi="DINPro-Regular"/>
          <w:sz w:val="22"/>
          <w:szCs w:val="22"/>
        </w:rPr>
        <w:t>mministrazione</w:t>
      </w:r>
      <w:r w:rsidRPr="00963BAE">
        <w:rPr>
          <w:rFonts w:ascii="DINPro-Regular" w:hAnsi="DINPro-Regular"/>
          <w:sz w:val="22"/>
          <w:szCs w:val="22"/>
        </w:rPr>
        <w:t>,</w:t>
      </w:r>
      <w:r w:rsidR="00845FD9" w:rsidRPr="00963BAE">
        <w:rPr>
          <w:rFonts w:ascii="DINPro-Regular" w:hAnsi="DINPro-Regular"/>
          <w:sz w:val="22"/>
          <w:szCs w:val="22"/>
        </w:rPr>
        <w:t xml:space="preserve"> </w:t>
      </w:r>
      <w:r w:rsidRPr="00963BAE">
        <w:rPr>
          <w:rFonts w:ascii="DINPro-Regular" w:hAnsi="DINPro-Regular"/>
          <w:sz w:val="22"/>
          <w:szCs w:val="22"/>
        </w:rPr>
        <w:t xml:space="preserve">per la </w:t>
      </w:r>
      <w:r w:rsidR="002E55DB" w:rsidRPr="00963BAE">
        <w:rPr>
          <w:rFonts w:ascii="DINPro-Regular" w:hAnsi="DINPro-Regular"/>
          <w:sz w:val="22"/>
          <w:szCs w:val="22"/>
        </w:rPr>
        <w:t>realizza</w:t>
      </w:r>
      <w:r w:rsidRPr="00963BAE">
        <w:rPr>
          <w:rFonts w:ascii="DINPro-Regular" w:hAnsi="DINPro-Regular"/>
          <w:sz w:val="22"/>
          <w:szCs w:val="22"/>
        </w:rPr>
        <w:t>zione dei</w:t>
      </w:r>
      <w:r w:rsidR="002E55DB" w:rsidRPr="00963BAE">
        <w:rPr>
          <w:rFonts w:ascii="DINPro-Regular" w:hAnsi="DINPro-Regular"/>
          <w:sz w:val="22"/>
          <w:szCs w:val="22"/>
        </w:rPr>
        <w:t xml:space="preserve"> progetti</w:t>
      </w:r>
      <w:r w:rsidRPr="00963BAE">
        <w:rPr>
          <w:rFonts w:ascii="DINPro-Regular" w:hAnsi="DINPro-Regular"/>
          <w:sz w:val="22"/>
          <w:szCs w:val="22"/>
        </w:rPr>
        <w:t>, opera</w:t>
      </w:r>
      <w:r w:rsidR="002E55DB" w:rsidRPr="00963BAE">
        <w:rPr>
          <w:rFonts w:ascii="DINPro-Regular" w:hAnsi="DINPro-Regular"/>
          <w:sz w:val="22"/>
          <w:szCs w:val="22"/>
        </w:rPr>
        <w:t xml:space="preserve"> con</w:t>
      </w:r>
      <w:r w:rsidR="00B76FDF" w:rsidRPr="00963BAE">
        <w:rPr>
          <w:rFonts w:ascii="DINPro-Regular" w:hAnsi="DINPro-Regular"/>
          <w:sz w:val="22"/>
          <w:szCs w:val="22"/>
        </w:rPr>
        <w:t xml:space="preserve"> i </w:t>
      </w:r>
      <w:r w:rsidR="00845FD9" w:rsidRPr="00963BAE">
        <w:rPr>
          <w:rFonts w:ascii="DINPro-Regular" w:hAnsi="DINPro-Regular"/>
          <w:sz w:val="22"/>
          <w:szCs w:val="22"/>
        </w:rPr>
        <w:t xml:space="preserve">seguenti </w:t>
      </w:r>
      <w:r w:rsidR="00B76FDF" w:rsidRPr="00963BAE">
        <w:rPr>
          <w:rFonts w:ascii="DINPro-Regular" w:hAnsi="DINPro-Regular"/>
          <w:sz w:val="22"/>
          <w:szCs w:val="22"/>
        </w:rPr>
        <w:t>requisiti principali:</w:t>
      </w:r>
      <w:r w:rsidRPr="00963BAE">
        <w:rPr>
          <w:rFonts w:ascii="DINPro-Regular" w:hAnsi="DINPro-Regular"/>
          <w:sz w:val="22"/>
          <w:szCs w:val="22"/>
        </w:rPr>
        <w:br/>
      </w:r>
    </w:p>
    <w:p w14:paraId="687A1FE9" w14:textId="77777777" w:rsidR="00C05426" w:rsidRPr="00963BAE" w:rsidRDefault="002E55D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 xml:space="preserve">interventi considerati </w:t>
      </w:r>
      <w:r w:rsidR="00594C7F" w:rsidRPr="00963BAE">
        <w:rPr>
          <w:rFonts w:ascii="DINPro-Regular" w:hAnsi="DINPro-Regular"/>
          <w:sz w:val="22"/>
          <w:szCs w:val="22"/>
        </w:rPr>
        <w:t>prioritari</w:t>
      </w:r>
      <w:r w:rsidRPr="00963BAE">
        <w:rPr>
          <w:rFonts w:ascii="DINPro-Regular" w:hAnsi="DINPro-Regular"/>
          <w:sz w:val="22"/>
          <w:szCs w:val="22"/>
        </w:rPr>
        <w:t xml:space="preserve"> </w:t>
      </w:r>
      <w:r w:rsidR="00594C7F" w:rsidRPr="00963BAE">
        <w:rPr>
          <w:rFonts w:ascii="DINPro-Regular" w:hAnsi="DINPro-Regular"/>
          <w:sz w:val="22"/>
          <w:szCs w:val="22"/>
        </w:rPr>
        <w:t>dal</w:t>
      </w:r>
      <w:r w:rsidRPr="00963BAE">
        <w:rPr>
          <w:rFonts w:ascii="DINPro-Regular" w:hAnsi="DINPro-Regular"/>
          <w:sz w:val="22"/>
          <w:szCs w:val="22"/>
        </w:rPr>
        <w:t xml:space="preserve"> partner locale, </w:t>
      </w:r>
      <w:r w:rsidR="00594C7F" w:rsidRPr="00963BAE">
        <w:rPr>
          <w:rFonts w:ascii="DINPro-Regular" w:hAnsi="DINPro-Regular"/>
          <w:sz w:val="22"/>
          <w:szCs w:val="22"/>
        </w:rPr>
        <w:t xml:space="preserve">sulla base dei </w:t>
      </w:r>
      <w:r w:rsidRPr="00963BAE">
        <w:rPr>
          <w:rFonts w:ascii="DINPro-Regular" w:hAnsi="DINPro-Regular"/>
          <w:sz w:val="22"/>
          <w:szCs w:val="22"/>
        </w:rPr>
        <w:t xml:space="preserve">bisogni delle </w:t>
      </w:r>
      <w:r w:rsidR="00B76FDF" w:rsidRPr="00963BAE">
        <w:rPr>
          <w:rFonts w:ascii="DINPro-Regular" w:hAnsi="DINPro-Regular"/>
          <w:sz w:val="22"/>
          <w:szCs w:val="22"/>
        </w:rPr>
        <w:t>comunità</w:t>
      </w:r>
      <w:r w:rsidR="00594C7F" w:rsidRPr="00963BAE">
        <w:rPr>
          <w:rFonts w:ascii="DINPro-Regular" w:hAnsi="DINPro-Regular"/>
          <w:sz w:val="22"/>
          <w:szCs w:val="22"/>
        </w:rPr>
        <w:t>;</w:t>
      </w:r>
    </w:p>
    <w:p w14:paraId="30271353" w14:textId="77777777" w:rsidR="002E55DB" w:rsidRPr="00963BAE" w:rsidRDefault="002E55D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coinvolgimento delle comunità locali e della soc</w:t>
      </w:r>
      <w:r w:rsidR="00594C7F" w:rsidRPr="00963BAE">
        <w:rPr>
          <w:rFonts w:ascii="DINPro-Regular" w:hAnsi="DINPro-Regular"/>
          <w:sz w:val="22"/>
          <w:szCs w:val="22"/>
        </w:rPr>
        <w:t>ietà civile nell’</w:t>
      </w:r>
      <w:r w:rsidRPr="00963BAE">
        <w:rPr>
          <w:rFonts w:ascii="DINPro-Regular" w:hAnsi="DINPro-Regular"/>
          <w:sz w:val="22"/>
          <w:szCs w:val="22"/>
        </w:rPr>
        <w:t>individuazione dei bisogni e nella realizzazione degli interventi</w:t>
      </w:r>
      <w:r w:rsidR="00594C7F" w:rsidRPr="00963BAE">
        <w:rPr>
          <w:rFonts w:ascii="DINPro-Regular" w:hAnsi="DINPro-Regular"/>
          <w:sz w:val="22"/>
          <w:szCs w:val="22"/>
        </w:rPr>
        <w:t>;</w:t>
      </w:r>
    </w:p>
    <w:p w14:paraId="661D1D49" w14:textId="77777777" w:rsidR="002E55DB" w:rsidRPr="00963BAE" w:rsidRDefault="002E55D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incremento della capacità locale tramite percorsi di formazione e istruzione</w:t>
      </w:r>
      <w:r w:rsidR="00594C7F" w:rsidRPr="00963BAE">
        <w:rPr>
          <w:rFonts w:ascii="DINPro-Regular" w:hAnsi="DINPro-Regular"/>
          <w:sz w:val="22"/>
          <w:szCs w:val="22"/>
        </w:rPr>
        <w:t>;</w:t>
      </w:r>
    </w:p>
    <w:p w14:paraId="05F953F6" w14:textId="77777777" w:rsidR="002E55DB" w:rsidRPr="00963BAE" w:rsidRDefault="00594C7F"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 xml:space="preserve">creazione di posti di lavoro </w:t>
      </w:r>
      <w:r w:rsidRPr="00963BAE">
        <w:rPr>
          <w:rFonts w:ascii="DINPro-Regular" w:hAnsi="DINPro-Regular"/>
          <w:i/>
          <w:sz w:val="22"/>
          <w:szCs w:val="22"/>
        </w:rPr>
        <w:t>in loco</w:t>
      </w:r>
      <w:r w:rsidRPr="00963BAE">
        <w:rPr>
          <w:rFonts w:ascii="DINPro-Regular" w:hAnsi="DINPro-Regular"/>
          <w:sz w:val="22"/>
          <w:szCs w:val="22"/>
        </w:rPr>
        <w:t>;</w:t>
      </w:r>
    </w:p>
    <w:p w14:paraId="4916C10F" w14:textId="77777777" w:rsidR="002E55DB" w:rsidRPr="00963BAE" w:rsidRDefault="002E55D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stimolazione della produzione e dell’economia locale</w:t>
      </w:r>
      <w:r w:rsidR="00594C7F" w:rsidRPr="00963BAE">
        <w:rPr>
          <w:rFonts w:ascii="DINPro-Regular" w:hAnsi="DINPro-Regular"/>
          <w:sz w:val="22"/>
          <w:szCs w:val="22"/>
        </w:rPr>
        <w:t>,</w:t>
      </w:r>
      <w:r w:rsidRPr="00963BAE">
        <w:rPr>
          <w:rFonts w:ascii="DINPro-Regular" w:hAnsi="DINPro-Regular"/>
          <w:sz w:val="22"/>
          <w:szCs w:val="22"/>
        </w:rPr>
        <w:t xml:space="preserve"> usando</w:t>
      </w:r>
      <w:r w:rsidR="00594C7F" w:rsidRPr="00963BAE">
        <w:rPr>
          <w:rFonts w:ascii="DINPro-Regular" w:hAnsi="DINPro-Regular"/>
          <w:sz w:val="22"/>
          <w:szCs w:val="22"/>
        </w:rPr>
        <w:t>,</w:t>
      </w:r>
      <w:r w:rsidRPr="00963BAE">
        <w:rPr>
          <w:rFonts w:ascii="DINPro-Regular" w:hAnsi="DINPro-Regular"/>
          <w:sz w:val="22"/>
          <w:szCs w:val="22"/>
        </w:rPr>
        <w:t xml:space="preserve"> </w:t>
      </w:r>
      <w:r w:rsidR="00594C7F" w:rsidRPr="00963BAE">
        <w:rPr>
          <w:rFonts w:ascii="DINPro-Regular" w:hAnsi="DINPro-Regular"/>
          <w:sz w:val="22"/>
          <w:szCs w:val="22"/>
        </w:rPr>
        <w:t xml:space="preserve">per esempio, </w:t>
      </w:r>
      <w:r w:rsidRPr="00963BAE">
        <w:rPr>
          <w:rFonts w:ascii="DINPro-Regular" w:hAnsi="DINPro-Regular"/>
          <w:sz w:val="22"/>
          <w:szCs w:val="22"/>
        </w:rPr>
        <w:t>material</w:t>
      </w:r>
      <w:r w:rsidR="00594C7F" w:rsidRPr="00963BAE">
        <w:rPr>
          <w:rFonts w:ascii="DINPro-Regular" w:hAnsi="DINPro-Regular"/>
          <w:sz w:val="22"/>
          <w:szCs w:val="22"/>
        </w:rPr>
        <w:t>i disponibili localmente per l’avvio di attività edili;</w:t>
      </w:r>
    </w:p>
    <w:p w14:paraId="08F93B3D" w14:textId="77777777" w:rsidR="002E55DB" w:rsidRPr="00963BAE" w:rsidRDefault="006A7F34"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creazione</w:t>
      </w:r>
      <w:r w:rsidR="002E55DB" w:rsidRPr="00963BAE">
        <w:rPr>
          <w:rFonts w:ascii="DINPro-Regular" w:hAnsi="DINPro-Regular"/>
          <w:sz w:val="22"/>
          <w:szCs w:val="22"/>
        </w:rPr>
        <w:t xml:space="preserve"> e soste</w:t>
      </w:r>
      <w:r w:rsidRPr="00963BAE">
        <w:rPr>
          <w:rFonts w:ascii="DINPro-Regular" w:hAnsi="DINPro-Regular"/>
          <w:sz w:val="22"/>
          <w:szCs w:val="22"/>
        </w:rPr>
        <w:t>gno</w:t>
      </w:r>
      <w:r w:rsidR="002E55DB" w:rsidRPr="00963BAE">
        <w:rPr>
          <w:rFonts w:ascii="DINPro-Regular" w:hAnsi="DINPro-Regular"/>
          <w:sz w:val="22"/>
          <w:szCs w:val="22"/>
        </w:rPr>
        <w:t xml:space="preserve"> </w:t>
      </w:r>
      <w:r w:rsidR="00A4507B" w:rsidRPr="00963BAE">
        <w:rPr>
          <w:rFonts w:ascii="DINPro-Regular" w:hAnsi="DINPro-Regular"/>
          <w:sz w:val="22"/>
          <w:szCs w:val="22"/>
        </w:rPr>
        <w:t>alle</w:t>
      </w:r>
      <w:r w:rsidR="002E55DB" w:rsidRPr="00963BAE">
        <w:rPr>
          <w:rFonts w:ascii="DINPro-Regular" w:hAnsi="DINPro-Regular"/>
          <w:sz w:val="22"/>
          <w:szCs w:val="22"/>
        </w:rPr>
        <w:t xml:space="preserve"> strutture sociali esistenti (</w:t>
      </w:r>
      <w:r w:rsidR="002E55DB" w:rsidRPr="009D20EA">
        <w:rPr>
          <w:rFonts w:ascii="DINPro-Regular" w:hAnsi="DINPro-Regular"/>
          <w:i/>
          <w:sz w:val="22"/>
          <w:szCs w:val="22"/>
        </w:rPr>
        <w:t xml:space="preserve">community </w:t>
      </w:r>
      <w:proofErr w:type="spellStart"/>
      <w:r w:rsidR="002E55DB" w:rsidRPr="009D20EA">
        <w:rPr>
          <w:rFonts w:ascii="DINPro-Regular" w:hAnsi="DINPro-Regular"/>
          <w:i/>
          <w:sz w:val="22"/>
          <w:szCs w:val="22"/>
        </w:rPr>
        <w:t>based</w:t>
      </w:r>
      <w:proofErr w:type="spellEnd"/>
      <w:r w:rsidR="002E55DB" w:rsidRPr="009D20EA">
        <w:rPr>
          <w:rFonts w:ascii="DINPro-Regular" w:hAnsi="DINPro-Regular"/>
          <w:i/>
          <w:sz w:val="22"/>
          <w:szCs w:val="22"/>
        </w:rPr>
        <w:t xml:space="preserve"> </w:t>
      </w:r>
      <w:proofErr w:type="spellStart"/>
      <w:r w:rsidR="002E55DB" w:rsidRPr="009D20EA">
        <w:rPr>
          <w:rFonts w:ascii="DINPro-Regular" w:hAnsi="DINPro-Regular"/>
          <w:i/>
          <w:sz w:val="22"/>
          <w:szCs w:val="22"/>
        </w:rPr>
        <w:t>organizations</w:t>
      </w:r>
      <w:proofErr w:type="spellEnd"/>
      <w:r w:rsidR="002E55DB" w:rsidRPr="00963BAE">
        <w:rPr>
          <w:rFonts w:ascii="DINPro-Regular" w:hAnsi="DINPro-Regular"/>
          <w:sz w:val="22"/>
          <w:szCs w:val="22"/>
        </w:rPr>
        <w:t xml:space="preserve">) nelle </w:t>
      </w:r>
      <w:r w:rsidR="00B76FDF" w:rsidRPr="00963BAE">
        <w:rPr>
          <w:rFonts w:ascii="DINPro-Regular" w:hAnsi="DINPro-Regular"/>
          <w:sz w:val="22"/>
          <w:szCs w:val="22"/>
        </w:rPr>
        <w:t>comunità</w:t>
      </w:r>
      <w:r w:rsidR="002E55DB" w:rsidRPr="00963BAE">
        <w:rPr>
          <w:rFonts w:ascii="DINPro-Regular" w:hAnsi="DINPro-Regular"/>
          <w:sz w:val="22"/>
          <w:szCs w:val="22"/>
        </w:rPr>
        <w:t xml:space="preserve">, </w:t>
      </w:r>
      <w:r w:rsidR="00594C7F" w:rsidRPr="00963BAE">
        <w:rPr>
          <w:rFonts w:ascii="DINPro-Regular" w:hAnsi="DINPro-Regular"/>
          <w:sz w:val="22"/>
          <w:szCs w:val="22"/>
        </w:rPr>
        <w:t xml:space="preserve">aumentando, </w:t>
      </w:r>
      <w:r w:rsidR="002E55DB" w:rsidRPr="00963BAE">
        <w:rPr>
          <w:rFonts w:ascii="DINPro-Regular" w:hAnsi="DINPro-Regular"/>
          <w:sz w:val="22"/>
          <w:szCs w:val="22"/>
        </w:rPr>
        <w:t>in questo modo</w:t>
      </w:r>
      <w:r w:rsidR="00594C7F" w:rsidRPr="00963BAE">
        <w:rPr>
          <w:rFonts w:ascii="DINPro-Regular" w:hAnsi="DINPro-Regular"/>
          <w:sz w:val="22"/>
          <w:szCs w:val="22"/>
        </w:rPr>
        <w:t>,</w:t>
      </w:r>
      <w:r w:rsidR="002E55DB" w:rsidRPr="00963BAE">
        <w:rPr>
          <w:rFonts w:ascii="DINPro-Regular" w:hAnsi="DINPro-Regular"/>
          <w:sz w:val="22"/>
          <w:szCs w:val="22"/>
        </w:rPr>
        <w:t xml:space="preserve"> la </w:t>
      </w:r>
      <w:r w:rsidR="00B76FDF" w:rsidRPr="00963BAE">
        <w:rPr>
          <w:rFonts w:ascii="DINPro-Regular" w:hAnsi="DINPro-Regular"/>
          <w:sz w:val="22"/>
          <w:szCs w:val="22"/>
        </w:rPr>
        <w:t>sostenibilità</w:t>
      </w:r>
      <w:r w:rsidR="00645089" w:rsidRPr="00963BAE">
        <w:rPr>
          <w:rFonts w:ascii="DINPro-Regular" w:hAnsi="DINPro-Regular"/>
          <w:sz w:val="22"/>
          <w:szCs w:val="22"/>
        </w:rPr>
        <w:t xml:space="preserve"> </w:t>
      </w:r>
      <w:r w:rsidR="002E55DB" w:rsidRPr="00963BAE">
        <w:rPr>
          <w:rFonts w:ascii="DINPro-Regular" w:hAnsi="DINPro-Regular"/>
          <w:sz w:val="22"/>
          <w:szCs w:val="22"/>
        </w:rPr>
        <w:t>dell’intervento</w:t>
      </w:r>
      <w:r w:rsidR="00594C7F" w:rsidRPr="00963BAE">
        <w:rPr>
          <w:rFonts w:ascii="DINPro-Regular" w:hAnsi="DINPro-Regular"/>
          <w:sz w:val="22"/>
          <w:szCs w:val="22"/>
        </w:rPr>
        <w:t>;</w:t>
      </w:r>
    </w:p>
    <w:p w14:paraId="5C623E05" w14:textId="77777777" w:rsidR="002E55DB" w:rsidRPr="00963BAE" w:rsidRDefault="00A4507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lastRenderedPageBreak/>
        <w:t>predilezione a</w:t>
      </w:r>
      <w:r w:rsidR="002E55DB" w:rsidRPr="00963BAE">
        <w:rPr>
          <w:rFonts w:ascii="DINPro-Regular" w:hAnsi="DINPro-Regular"/>
          <w:sz w:val="22"/>
          <w:szCs w:val="22"/>
        </w:rPr>
        <w:t xml:space="preserve"> interventi </w:t>
      </w:r>
      <w:r w:rsidR="00594C7F" w:rsidRPr="00963BAE">
        <w:rPr>
          <w:rFonts w:ascii="DINPro-Regular" w:hAnsi="DINPro-Regular"/>
          <w:sz w:val="22"/>
          <w:szCs w:val="22"/>
        </w:rPr>
        <w:t>di</w:t>
      </w:r>
      <w:r w:rsidR="002E55DB" w:rsidRPr="00963BAE">
        <w:rPr>
          <w:rFonts w:ascii="DINPro-Regular" w:hAnsi="DINPro-Regular"/>
          <w:sz w:val="22"/>
          <w:szCs w:val="22"/>
        </w:rPr>
        <w:t xml:space="preserve"> lunga durata</w:t>
      </w:r>
      <w:r w:rsidR="00594C7F" w:rsidRPr="00963BAE">
        <w:rPr>
          <w:rFonts w:ascii="DINPro-Regular" w:hAnsi="DINPro-Regular"/>
          <w:sz w:val="22"/>
          <w:szCs w:val="22"/>
        </w:rPr>
        <w:t>,</w:t>
      </w:r>
      <w:r w:rsidR="002E55DB" w:rsidRPr="00963BAE">
        <w:rPr>
          <w:rFonts w:ascii="DINPro-Regular" w:hAnsi="DINPro-Regular"/>
          <w:sz w:val="22"/>
          <w:szCs w:val="22"/>
        </w:rPr>
        <w:t xml:space="preserve"> dando </w:t>
      </w:r>
      <w:r w:rsidR="00B76FDF" w:rsidRPr="00963BAE">
        <w:rPr>
          <w:rFonts w:ascii="DINPro-Regular" w:hAnsi="DINPro-Regular"/>
          <w:sz w:val="22"/>
          <w:szCs w:val="22"/>
        </w:rPr>
        <w:t>priorità</w:t>
      </w:r>
      <w:r w:rsidR="002E55DB" w:rsidRPr="00963BAE">
        <w:rPr>
          <w:rFonts w:ascii="DINPro-Regular" w:hAnsi="DINPro-Regular"/>
          <w:sz w:val="22"/>
          <w:szCs w:val="22"/>
        </w:rPr>
        <w:t xml:space="preserve"> alla </w:t>
      </w:r>
      <w:r w:rsidR="00B76FDF" w:rsidRPr="00963BAE">
        <w:rPr>
          <w:rFonts w:ascii="DINPro-Regular" w:hAnsi="DINPro-Regular"/>
          <w:sz w:val="22"/>
          <w:szCs w:val="22"/>
        </w:rPr>
        <w:t>sostenibilità</w:t>
      </w:r>
      <w:r w:rsidR="00594C7F" w:rsidRPr="00963BAE">
        <w:rPr>
          <w:rFonts w:ascii="DINPro-Regular" w:hAnsi="DINPro-Regular"/>
          <w:sz w:val="22"/>
          <w:szCs w:val="22"/>
        </w:rPr>
        <w:t>;</w:t>
      </w:r>
    </w:p>
    <w:p w14:paraId="3FF21BC2" w14:textId="77777777" w:rsidR="00BD7E9B" w:rsidRPr="00963BAE" w:rsidRDefault="00BD7E9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monitora</w:t>
      </w:r>
      <w:r w:rsidR="00A4507B" w:rsidRPr="00963BAE">
        <w:rPr>
          <w:rFonts w:ascii="DINPro-Regular" w:hAnsi="DINPro-Regular"/>
          <w:sz w:val="22"/>
          <w:szCs w:val="22"/>
        </w:rPr>
        <w:t>ggio</w:t>
      </w:r>
      <w:r w:rsidRPr="00963BAE">
        <w:rPr>
          <w:rFonts w:ascii="DINPro-Regular" w:hAnsi="DINPro-Regular"/>
          <w:sz w:val="22"/>
          <w:szCs w:val="22"/>
        </w:rPr>
        <w:t xml:space="preserve"> </w:t>
      </w:r>
      <w:r w:rsidR="00A4507B" w:rsidRPr="00963BAE">
        <w:rPr>
          <w:rFonts w:ascii="DINPro-Regular" w:hAnsi="DINPro-Regular"/>
          <w:sz w:val="22"/>
          <w:szCs w:val="22"/>
        </w:rPr>
        <w:t>del</w:t>
      </w:r>
      <w:r w:rsidRPr="00963BAE">
        <w:rPr>
          <w:rFonts w:ascii="DINPro-Regular" w:hAnsi="DINPro-Regular"/>
          <w:sz w:val="22"/>
          <w:szCs w:val="22"/>
        </w:rPr>
        <w:t>l’operato svolto</w:t>
      </w:r>
      <w:r w:rsidR="00DC68DB" w:rsidRPr="00963BAE">
        <w:rPr>
          <w:rFonts w:ascii="DINPro-Regular" w:hAnsi="DINPro-Regular"/>
          <w:sz w:val="22"/>
          <w:szCs w:val="22"/>
        </w:rPr>
        <w:t>,</w:t>
      </w:r>
      <w:r w:rsidRPr="00963BAE">
        <w:rPr>
          <w:rFonts w:ascii="DINPro-Regular" w:hAnsi="DINPro-Regular"/>
          <w:sz w:val="22"/>
          <w:szCs w:val="22"/>
        </w:rPr>
        <w:t xml:space="preserve"> seguendo principi di trasparenza e </w:t>
      </w:r>
      <w:r w:rsidR="00514763" w:rsidRPr="00963BAE">
        <w:rPr>
          <w:rFonts w:ascii="DINPro-Regular" w:hAnsi="DINPro-Regular"/>
          <w:sz w:val="22"/>
          <w:szCs w:val="22"/>
        </w:rPr>
        <w:t xml:space="preserve">tracciabilità, </w:t>
      </w:r>
      <w:r w:rsidRPr="00963BAE">
        <w:rPr>
          <w:rFonts w:ascii="DINPro-Regular" w:hAnsi="DINPro-Regular"/>
          <w:sz w:val="22"/>
          <w:szCs w:val="22"/>
        </w:rPr>
        <w:t>rendicontando annualmente le attività;</w:t>
      </w:r>
    </w:p>
    <w:p w14:paraId="461FC86E" w14:textId="77777777" w:rsidR="002E55DB" w:rsidRPr="00963BAE" w:rsidRDefault="002E55DB" w:rsidP="00205F0D">
      <w:pPr>
        <w:pStyle w:val="Paragrafoelenco"/>
        <w:numPr>
          <w:ilvl w:val="0"/>
          <w:numId w:val="3"/>
        </w:numPr>
        <w:jc w:val="both"/>
        <w:rPr>
          <w:rFonts w:ascii="DINPro-Regular" w:hAnsi="DINPro-Regular"/>
          <w:sz w:val="22"/>
          <w:szCs w:val="22"/>
        </w:rPr>
      </w:pPr>
      <w:r w:rsidRPr="00963BAE">
        <w:rPr>
          <w:rFonts w:ascii="DINPro-Regular" w:hAnsi="DINPro-Regular"/>
          <w:sz w:val="22"/>
          <w:szCs w:val="22"/>
        </w:rPr>
        <w:t>bassi costi amministrativi</w:t>
      </w:r>
      <w:r w:rsidR="00594C7F" w:rsidRPr="00963BAE">
        <w:rPr>
          <w:rFonts w:ascii="DINPro-Regular" w:hAnsi="DINPro-Regular"/>
          <w:sz w:val="22"/>
          <w:szCs w:val="22"/>
        </w:rPr>
        <w:t>.</w:t>
      </w:r>
    </w:p>
    <w:p w14:paraId="46A44AD3" w14:textId="77777777" w:rsidR="00963539" w:rsidRDefault="00963539" w:rsidP="007B1AC8">
      <w:pPr>
        <w:jc w:val="both"/>
        <w:rPr>
          <w:rFonts w:ascii="DINPro-Regular" w:hAnsi="DINPro-Regular"/>
          <w:b/>
          <w:sz w:val="22"/>
          <w:szCs w:val="22"/>
        </w:rPr>
      </w:pPr>
    </w:p>
    <w:p w14:paraId="0A9ACF57" w14:textId="77777777" w:rsidR="00B76FDF" w:rsidRPr="00963BAE" w:rsidRDefault="00B76FDF" w:rsidP="007B1AC8">
      <w:pPr>
        <w:jc w:val="both"/>
        <w:rPr>
          <w:rFonts w:ascii="DINPro-Regular" w:hAnsi="DINPro-Regular"/>
          <w:b/>
          <w:sz w:val="22"/>
          <w:szCs w:val="22"/>
        </w:rPr>
      </w:pPr>
      <w:r w:rsidRPr="00963BAE">
        <w:rPr>
          <w:rFonts w:ascii="DINPro-Regular" w:hAnsi="DINPro-Regular"/>
          <w:b/>
          <w:sz w:val="22"/>
          <w:szCs w:val="22"/>
        </w:rPr>
        <w:t>Efficienza ed efficacia</w:t>
      </w:r>
    </w:p>
    <w:p w14:paraId="7010FFAA" w14:textId="6BB42B67" w:rsidR="00603DE6" w:rsidRPr="00963BAE" w:rsidRDefault="00A4507B" w:rsidP="007B1AC8">
      <w:pPr>
        <w:jc w:val="both"/>
        <w:rPr>
          <w:rFonts w:ascii="DINPro-Regular" w:hAnsi="DINPro-Regular"/>
          <w:sz w:val="22"/>
          <w:szCs w:val="22"/>
        </w:rPr>
      </w:pPr>
      <w:r w:rsidRPr="00963BAE">
        <w:rPr>
          <w:rFonts w:ascii="DINPro-Regular" w:hAnsi="DINPro-Regular"/>
          <w:sz w:val="22"/>
          <w:szCs w:val="22"/>
        </w:rPr>
        <w:t>La chiarezza degli interventi sommata al</w:t>
      </w:r>
      <w:r w:rsidR="00603DE6" w:rsidRPr="00963BAE">
        <w:rPr>
          <w:rFonts w:ascii="DINPro-Regular" w:hAnsi="DINPro-Regular"/>
          <w:sz w:val="22"/>
          <w:szCs w:val="22"/>
        </w:rPr>
        <w:t>la lunga esperienza dei nostri partne</w:t>
      </w:r>
      <w:r w:rsidR="003B6CF4" w:rsidRPr="00963BAE">
        <w:rPr>
          <w:rFonts w:ascii="DINPro-Regular" w:hAnsi="DINPro-Regular"/>
          <w:sz w:val="22"/>
          <w:szCs w:val="22"/>
        </w:rPr>
        <w:t>r locali nella gestione dei prog</w:t>
      </w:r>
      <w:r w:rsidR="00603DE6" w:rsidRPr="00963BAE">
        <w:rPr>
          <w:rFonts w:ascii="DINPro-Regular" w:hAnsi="DINPro-Regular"/>
          <w:sz w:val="22"/>
          <w:szCs w:val="22"/>
        </w:rPr>
        <w:t>etti</w:t>
      </w:r>
      <w:r w:rsidRPr="00963BAE">
        <w:rPr>
          <w:rFonts w:ascii="DINPro-Regular" w:hAnsi="DINPro-Regular"/>
          <w:sz w:val="22"/>
          <w:szCs w:val="22"/>
        </w:rPr>
        <w:t xml:space="preserve"> garantiscono </w:t>
      </w:r>
      <w:r w:rsidR="00587A4B">
        <w:rPr>
          <w:rFonts w:ascii="DINPro-Regular" w:hAnsi="DINPro-Regular"/>
          <w:sz w:val="22"/>
          <w:szCs w:val="22"/>
        </w:rPr>
        <w:t>al nostro operato</w:t>
      </w:r>
      <w:r w:rsidRPr="00963BAE">
        <w:rPr>
          <w:rFonts w:ascii="DINPro-Regular" w:hAnsi="DINPro-Regular"/>
          <w:sz w:val="22"/>
          <w:szCs w:val="22"/>
        </w:rPr>
        <w:t xml:space="preserve"> </w:t>
      </w:r>
      <w:r w:rsidR="00603DE6" w:rsidRPr="00963BAE">
        <w:rPr>
          <w:rFonts w:ascii="DINPro-Regular" w:hAnsi="DINPro-Regular"/>
          <w:sz w:val="22"/>
          <w:szCs w:val="22"/>
        </w:rPr>
        <w:t xml:space="preserve">un alto </w:t>
      </w:r>
      <w:r w:rsidR="003B6CF4" w:rsidRPr="00963BAE">
        <w:rPr>
          <w:rFonts w:ascii="DINPro-Regular" w:hAnsi="DINPro-Regular"/>
          <w:sz w:val="22"/>
          <w:szCs w:val="22"/>
        </w:rPr>
        <w:t>livello</w:t>
      </w:r>
      <w:r w:rsidR="00603DE6" w:rsidRPr="00963BAE">
        <w:rPr>
          <w:rFonts w:ascii="DINPro-Regular" w:hAnsi="DINPro-Regular"/>
          <w:sz w:val="22"/>
          <w:szCs w:val="22"/>
        </w:rPr>
        <w:t xml:space="preserve"> di efficacia.  </w:t>
      </w:r>
    </w:p>
    <w:p w14:paraId="572D0C66" w14:textId="77777777" w:rsidR="00B76FDF" w:rsidRPr="00963BAE" w:rsidRDefault="00B76FDF" w:rsidP="007B1AC8">
      <w:pPr>
        <w:jc w:val="both"/>
        <w:rPr>
          <w:rFonts w:ascii="DINPro-Regular" w:hAnsi="DINPro-Regular"/>
          <w:sz w:val="22"/>
          <w:szCs w:val="22"/>
        </w:rPr>
      </w:pPr>
    </w:p>
    <w:p w14:paraId="764197C4" w14:textId="77777777" w:rsidR="003B6CF4" w:rsidRPr="00963BAE" w:rsidRDefault="00A4507B" w:rsidP="007B1AC8">
      <w:pPr>
        <w:jc w:val="both"/>
        <w:rPr>
          <w:rFonts w:ascii="DINPro-Regular" w:hAnsi="DINPro-Regular"/>
          <w:sz w:val="22"/>
          <w:szCs w:val="22"/>
        </w:rPr>
      </w:pPr>
      <w:r w:rsidRPr="00963BAE">
        <w:rPr>
          <w:rFonts w:ascii="DINPro-Regular" w:hAnsi="DINPro-Regular"/>
          <w:sz w:val="22"/>
          <w:szCs w:val="22"/>
        </w:rPr>
        <w:t>Inoltre, le azioni</w:t>
      </w:r>
      <w:r w:rsidR="003B6CF4" w:rsidRPr="00963BAE">
        <w:rPr>
          <w:rFonts w:ascii="DINPro-Regular" w:hAnsi="DINPro-Regular"/>
          <w:sz w:val="22"/>
          <w:szCs w:val="22"/>
        </w:rPr>
        <w:t xml:space="preserve"> si caratterizzano per un alto grado di efficienza</w:t>
      </w:r>
      <w:r w:rsidR="00DB163E" w:rsidRPr="00963BAE">
        <w:rPr>
          <w:rFonts w:ascii="DINPro-Regular" w:hAnsi="DINPro-Regular"/>
          <w:sz w:val="22"/>
          <w:szCs w:val="22"/>
        </w:rPr>
        <w:t>,</w:t>
      </w:r>
      <w:r w:rsidR="003B6CF4" w:rsidRPr="00963BAE">
        <w:rPr>
          <w:rFonts w:ascii="DINPro-Regular" w:hAnsi="DINPro-Regular"/>
          <w:sz w:val="22"/>
          <w:szCs w:val="22"/>
        </w:rPr>
        <w:t xml:space="preserve"> dovut</w:t>
      </w:r>
      <w:r w:rsidR="00514763" w:rsidRPr="00963BAE">
        <w:rPr>
          <w:rFonts w:ascii="DINPro-Regular" w:hAnsi="DINPro-Regular"/>
          <w:sz w:val="22"/>
          <w:szCs w:val="22"/>
        </w:rPr>
        <w:t>o</w:t>
      </w:r>
      <w:r w:rsidR="003B6CF4" w:rsidRPr="00963BAE">
        <w:rPr>
          <w:rFonts w:ascii="DINPro-Regular" w:hAnsi="DINPro-Regular"/>
          <w:sz w:val="22"/>
          <w:szCs w:val="22"/>
        </w:rPr>
        <w:t xml:space="preserve"> alla struttura internazionale di HUMANA che</w:t>
      </w:r>
      <w:r w:rsidRPr="00963BAE">
        <w:rPr>
          <w:rFonts w:ascii="DINPro-Regular" w:hAnsi="DINPro-Regular"/>
          <w:sz w:val="22"/>
          <w:szCs w:val="22"/>
        </w:rPr>
        <w:t>,</w:t>
      </w:r>
      <w:r w:rsidR="003B6CF4" w:rsidRPr="00963BAE">
        <w:rPr>
          <w:rFonts w:ascii="DINPro-Regular" w:hAnsi="DINPro-Regular"/>
          <w:sz w:val="22"/>
          <w:szCs w:val="22"/>
        </w:rPr>
        <w:t xml:space="preserve"> </w:t>
      </w:r>
      <w:r w:rsidRPr="00963BAE">
        <w:rPr>
          <w:rFonts w:ascii="DINPro-Regular" w:hAnsi="DINPro-Regular"/>
          <w:sz w:val="22"/>
          <w:szCs w:val="22"/>
        </w:rPr>
        <w:t xml:space="preserve">da un lato, </w:t>
      </w:r>
      <w:r w:rsidR="003B6CF4" w:rsidRPr="00963BAE">
        <w:rPr>
          <w:rFonts w:ascii="DINPro-Regular" w:hAnsi="DINPro-Regular"/>
          <w:sz w:val="22"/>
          <w:szCs w:val="22"/>
        </w:rPr>
        <w:t>aumenta</w:t>
      </w:r>
      <w:r w:rsidR="00DB163E" w:rsidRPr="00963BAE">
        <w:rPr>
          <w:rFonts w:ascii="DINPro-Regular" w:hAnsi="DINPro-Regular"/>
          <w:sz w:val="22"/>
          <w:szCs w:val="22"/>
        </w:rPr>
        <w:t xml:space="preserve"> </w:t>
      </w:r>
      <w:r w:rsidR="003B6CF4" w:rsidRPr="00963BAE">
        <w:rPr>
          <w:rFonts w:ascii="DINPro-Regular" w:hAnsi="DINPro-Regular"/>
          <w:sz w:val="22"/>
          <w:szCs w:val="22"/>
        </w:rPr>
        <w:t>la capacità di ogni singolo membro della Federazione HUMANA People to People</w:t>
      </w:r>
      <w:r w:rsidR="00DB163E" w:rsidRPr="00963BAE">
        <w:rPr>
          <w:rFonts w:ascii="DINPro-Regular" w:hAnsi="DINPro-Regular"/>
          <w:sz w:val="22"/>
          <w:szCs w:val="22"/>
        </w:rPr>
        <w:t xml:space="preserve"> e</w:t>
      </w:r>
      <w:r w:rsidR="00E40F97" w:rsidRPr="00963BAE">
        <w:rPr>
          <w:rFonts w:ascii="DINPro-Regular" w:hAnsi="DINPro-Regular"/>
          <w:sz w:val="22"/>
          <w:szCs w:val="22"/>
        </w:rPr>
        <w:t>,</w:t>
      </w:r>
      <w:r w:rsidR="00DB163E" w:rsidRPr="00963BAE">
        <w:rPr>
          <w:rFonts w:ascii="DINPro-Regular" w:hAnsi="DINPro-Regular"/>
          <w:sz w:val="22"/>
          <w:szCs w:val="22"/>
        </w:rPr>
        <w:t xml:space="preserve"> dall’altro</w:t>
      </w:r>
      <w:r w:rsidR="00E40F97" w:rsidRPr="00963BAE">
        <w:rPr>
          <w:rFonts w:ascii="DINPro-Regular" w:hAnsi="DINPro-Regular"/>
          <w:sz w:val="22"/>
          <w:szCs w:val="22"/>
        </w:rPr>
        <w:t>,</w:t>
      </w:r>
      <w:r w:rsidR="00DB163E" w:rsidRPr="00963BAE">
        <w:rPr>
          <w:rFonts w:ascii="DINPro-Regular" w:hAnsi="DINPro-Regular"/>
          <w:sz w:val="22"/>
          <w:szCs w:val="22"/>
        </w:rPr>
        <w:t xml:space="preserve"> permette di ridurre i costi amministrativi.</w:t>
      </w:r>
    </w:p>
    <w:p w14:paraId="4D683DED" w14:textId="77777777" w:rsidR="00B76FDF" w:rsidRPr="00963BAE" w:rsidRDefault="00DB163E" w:rsidP="00DB163E">
      <w:pPr>
        <w:jc w:val="both"/>
        <w:rPr>
          <w:rFonts w:ascii="DINPro-Regular" w:hAnsi="DINPro-Regular"/>
          <w:sz w:val="22"/>
          <w:szCs w:val="22"/>
        </w:rPr>
      </w:pPr>
      <w:r w:rsidRPr="00963BAE">
        <w:rPr>
          <w:rFonts w:ascii="DINPro-Regular" w:hAnsi="DINPro-Regular"/>
          <w:sz w:val="22"/>
          <w:szCs w:val="22"/>
        </w:rPr>
        <w:t>HUMANA People to People Italia ONLUS in tutti i progetti</w:t>
      </w:r>
      <w:r w:rsidR="00FB5821" w:rsidRPr="00963BAE">
        <w:rPr>
          <w:rFonts w:ascii="DINPro-Regular" w:hAnsi="DINPro-Regular"/>
          <w:sz w:val="22"/>
          <w:szCs w:val="22"/>
        </w:rPr>
        <w:t xml:space="preserve"> implementati</w:t>
      </w:r>
      <w:r w:rsidRPr="00963BAE">
        <w:rPr>
          <w:rFonts w:ascii="DINPro-Regular" w:hAnsi="DINPro-Regular"/>
          <w:sz w:val="22"/>
          <w:szCs w:val="22"/>
        </w:rPr>
        <w:t xml:space="preserve"> ha segu</w:t>
      </w:r>
      <w:r w:rsidR="00FB5821" w:rsidRPr="00963BAE">
        <w:rPr>
          <w:rFonts w:ascii="DINPro-Regular" w:hAnsi="DINPro-Regular"/>
          <w:sz w:val="22"/>
          <w:szCs w:val="22"/>
        </w:rPr>
        <w:t>i</w:t>
      </w:r>
      <w:r w:rsidRPr="00963BAE">
        <w:rPr>
          <w:rFonts w:ascii="DINPro-Regular" w:hAnsi="DINPro-Regular"/>
          <w:sz w:val="22"/>
          <w:szCs w:val="22"/>
        </w:rPr>
        <w:t>t</w:t>
      </w:r>
      <w:r w:rsidR="00FB5821" w:rsidRPr="00963BAE">
        <w:rPr>
          <w:rFonts w:ascii="DINPro-Regular" w:hAnsi="DINPro-Regular"/>
          <w:sz w:val="22"/>
          <w:szCs w:val="22"/>
        </w:rPr>
        <w:t>o</w:t>
      </w:r>
      <w:r w:rsidRPr="00963BAE">
        <w:rPr>
          <w:rFonts w:ascii="DINPro-Regular" w:hAnsi="DINPro-Regular"/>
          <w:sz w:val="22"/>
          <w:szCs w:val="22"/>
        </w:rPr>
        <w:t xml:space="preserve"> come linea operativ</w:t>
      </w:r>
      <w:r w:rsidR="00FB5821" w:rsidRPr="00963BAE">
        <w:rPr>
          <w:rFonts w:ascii="DINPro-Regular" w:hAnsi="DINPro-Regular"/>
          <w:sz w:val="22"/>
          <w:szCs w:val="22"/>
        </w:rPr>
        <w:t>a</w:t>
      </w:r>
      <w:r w:rsidRPr="00963BAE">
        <w:rPr>
          <w:rFonts w:ascii="DINPro-Regular" w:hAnsi="DINPro-Regular"/>
          <w:sz w:val="22"/>
          <w:szCs w:val="22"/>
        </w:rPr>
        <w:t xml:space="preserve"> l’i</w:t>
      </w:r>
      <w:r w:rsidR="00FB5821" w:rsidRPr="00963BAE">
        <w:rPr>
          <w:rFonts w:ascii="DINPro-Regular" w:hAnsi="DINPro-Regular"/>
          <w:sz w:val="22"/>
          <w:szCs w:val="22"/>
        </w:rPr>
        <w:t xml:space="preserve">nserimento di operatori del posto, così da permettere di </w:t>
      </w:r>
      <w:r w:rsidRPr="00963BAE">
        <w:rPr>
          <w:rFonts w:ascii="DINPro-Regular" w:hAnsi="DINPro-Regular"/>
          <w:sz w:val="22"/>
          <w:szCs w:val="22"/>
        </w:rPr>
        <w:t>incentivare le competenze locali e la riduzione dei costi degli interventi.</w:t>
      </w:r>
    </w:p>
    <w:p w14:paraId="76C0B56A" w14:textId="77777777" w:rsidR="004B63F1" w:rsidRPr="00963BAE" w:rsidRDefault="004B63F1" w:rsidP="00212225">
      <w:pPr>
        <w:jc w:val="both"/>
        <w:rPr>
          <w:rFonts w:ascii="DINPro-Regular" w:hAnsi="DINPro-Regular" w:cs="Tahoma"/>
          <w:b/>
          <w:color w:val="1FA22E"/>
          <w:sz w:val="22"/>
          <w:szCs w:val="22"/>
        </w:rPr>
      </w:pPr>
    </w:p>
    <w:p w14:paraId="6A546121" w14:textId="77777777" w:rsidR="00EF4016" w:rsidRPr="00963BAE" w:rsidRDefault="00EF4016" w:rsidP="00212225">
      <w:pPr>
        <w:jc w:val="both"/>
        <w:rPr>
          <w:rFonts w:ascii="DINPro-Regular" w:hAnsi="DINPro-Regular" w:cs="Tahoma"/>
          <w:b/>
          <w:color w:val="1FA22E"/>
          <w:sz w:val="22"/>
          <w:szCs w:val="22"/>
        </w:rPr>
      </w:pPr>
      <w:r w:rsidRPr="00963BAE">
        <w:rPr>
          <w:rFonts w:ascii="DINPro-Regular" w:hAnsi="DINPro-Regular" w:cs="Tahoma"/>
          <w:b/>
          <w:color w:val="1FA22E"/>
          <w:sz w:val="22"/>
          <w:szCs w:val="22"/>
        </w:rPr>
        <w:t>Risorse umane</w:t>
      </w:r>
    </w:p>
    <w:p w14:paraId="421F2CF1" w14:textId="77777777" w:rsidR="00EF4016" w:rsidRPr="00963BAE" w:rsidRDefault="00EF4016" w:rsidP="00212225">
      <w:pPr>
        <w:jc w:val="both"/>
        <w:rPr>
          <w:rFonts w:ascii="DINPro-Regular" w:hAnsi="DINPro-Regular"/>
          <w:sz w:val="22"/>
          <w:szCs w:val="22"/>
        </w:rPr>
      </w:pPr>
    </w:p>
    <w:p w14:paraId="64EAA9A8" w14:textId="79F1F3A5" w:rsidR="004B63F1" w:rsidRDefault="00F40694" w:rsidP="00F40694">
      <w:pPr>
        <w:jc w:val="both"/>
        <w:rPr>
          <w:rFonts w:ascii="DINPro-Regular" w:hAnsi="DINPro-Regular"/>
          <w:sz w:val="22"/>
          <w:szCs w:val="22"/>
        </w:rPr>
      </w:pPr>
      <w:r w:rsidRPr="00963BAE">
        <w:rPr>
          <w:rFonts w:ascii="DINPro-Regular" w:hAnsi="DINPro-Regular"/>
          <w:sz w:val="22"/>
          <w:szCs w:val="22"/>
        </w:rPr>
        <w:t>Al 31/12/</w:t>
      </w:r>
      <w:r w:rsidR="00FB5821" w:rsidRPr="00963BAE">
        <w:rPr>
          <w:rFonts w:ascii="DINPro-Regular" w:hAnsi="DINPro-Regular"/>
          <w:sz w:val="22"/>
          <w:szCs w:val="22"/>
        </w:rPr>
        <w:t>201</w:t>
      </w:r>
      <w:r w:rsidR="00C94A66">
        <w:rPr>
          <w:rFonts w:ascii="DINPro-Regular" w:hAnsi="DINPro-Regular"/>
          <w:sz w:val="22"/>
          <w:szCs w:val="22"/>
        </w:rPr>
        <w:t>8</w:t>
      </w:r>
      <w:r w:rsidRPr="00963BAE">
        <w:rPr>
          <w:rFonts w:ascii="DINPro-Regular" w:hAnsi="DINPro-Regular"/>
          <w:sz w:val="22"/>
          <w:szCs w:val="22"/>
        </w:rPr>
        <w:t xml:space="preserve"> l’associazione </w:t>
      </w:r>
      <w:r w:rsidRPr="00C3028A">
        <w:rPr>
          <w:rFonts w:ascii="DINPro-Regular" w:hAnsi="DINPro-Regular"/>
          <w:sz w:val="22"/>
          <w:szCs w:val="22"/>
        </w:rPr>
        <w:t xml:space="preserve">contava </w:t>
      </w:r>
      <w:r w:rsidR="00C94A66" w:rsidRPr="00C94A66">
        <w:rPr>
          <w:rFonts w:ascii="DINPro-Regular" w:hAnsi="DINPro-Regular"/>
          <w:sz w:val="22"/>
          <w:szCs w:val="22"/>
        </w:rPr>
        <w:t>6</w:t>
      </w:r>
      <w:r w:rsidRPr="00C94A66">
        <w:rPr>
          <w:rFonts w:ascii="DINPro-Regular" w:hAnsi="DINPro-Regular"/>
          <w:sz w:val="22"/>
          <w:szCs w:val="22"/>
        </w:rPr>
        <w:t xml:space="preserve"> dipendenti: una risorsa</w:t>
      </w:r>
      <w:r w:rsidRPr="00963BAE">
        <w:rPr>
          <w:rFonts w:ascii="DINPro-Regular" w:hAnsi="DINPro-Regular"/>
          <w:sz w:val="22"/>
          <w:szCs w:val="22"/>
        </w:rPr>
        <w:t xml:space="preserve"> ded</w:t>
      </w:r>
      <w:r w:rsidR="000675DA" w:rsidRPr="00963BAE">
        <w:rPr>
          <w:rFonts w:ascii="DINPro-Regular" w:hAnsi="DINPro-Regular"/>
          <w:sz w:val="22"/>
          <w:szCs w:val="22"/>
        </w:rPr>
        <w:t>icata alla comunicazione</w:t>
      </w:r>
      <w:r w:rsidR="00C94A66" w:rsidRPr="00B0217F">
        <w:rPr>
          <w:rFonts w:ascii="DINPro-Regular" w:hAnsi="DINPro-Regular"/>
          <w:sz w:val="22"/>
          <w:szCs w:val="22"/>
        </w:rPr>
        <w:t xml:space="preserve">, </w:t>
      </w:r>
      <w:r w:rsidR="000675DA" w:rsidRPr="00B0217F">
        <w:rPr>
          <w:rFonts w:ascii="DINPro-Regular" w:hAnsi="DINPro-Regular"/>
          <w:sz w:val="22"/>
          <w:szCs w:val="22"/>
        </w:rPr>
        <w:t>un</w:t>
      </w:r>
      <w:r w:rsidR="00952121" w:rsidRPr="00B0217F">
        <w:rPr>
          <w:rFonts w:ascii="DINPro-Regular" w:hAnsi="DINPro-Regular"/>
          <w:sz w:val="22"/>
          <w:szCs w:val="22"/>
        </w:rPr>
        <w:t xml:space="preserve"> referente del</w:t>
      </w:r>
      <w:r w:rsidR="000675DA" w:rsidRPr="00B0217F">
        <w:rPr>
          <w:rFonts w:ascii="DINPro-Regular" w:hAnsi="DINPro-Regular"/>
          <w:sz w:val="22"/>
          <w:szCs w:val="22"/>
        </w:rPr>
        <w:t>l’</w:t>
      </w:r>
      <w:r w:rsidR="00952121" w:rsidRPr="00B0217F">
        <w:rPr>
          <w:rFonts w:ascii="DINPro-Regular" w:hAnsi="DINPro-Regular"/>
          <w:sz w:val="22"/>
          <w:szCs w:val="22"/>
        </w:rPr>
        <w:t>area Raccolta F</w:t>
      </w:r>
      <w:r w:rsidR="000675DA" w:rsidRPr="00B0217F">
        <w:rPr>
          <w:rFonts w:ascii="DINPro-Regular" w:hAnsi="DINPro-Regular"/>
          <w:sz w:val="22"/>
          <w:szCs w:val="22"/>
        </w:rPr>
        <w:t>ondi che</w:t>
      </w:r>
      <w:r w:rsidR="00B0217F" w:rsidRPr="00B0217F">
        <w:rPr>
          <w:rFonts w:ascii="DINPro-Regular" w:hAnsi="DINPro-Regular"/>
          <w:sz w:val="22"/>
          <w:szCs w:val="22"/>
        </w:rPr>
        <w:t>, oltre a seguire l’attività di raccolta fondi corporate,</w:t>
      </w:r>
      <w:r w:rsidR="000675DA" w:rsidRPr="00B0217F">
        <w:rPr>
          <w:rFonts w:ascii="DINPro-Regular" w:hAnsi="DINPro-Regular"/>
          <w:sz w:val="22"/>
          <w:szCs w:val="22"/>
        </w:rPr>
        <w:t xml:space="preserve"> coordinava le rimanenti </w:t>
      </w:r>
      <w:r w:rsidR="00B0217F" w:rsidRPr="00B0217F">
        <w:rPr>
          <w:rFonts w:ascii="DINPro-Regular" w:hAnsi="DINPro-Regular"/>
          <w:sz w:val="22"/>
          <w:szCs w:val="22"/>
        </w:rPr>
        <w:t>3</w:t>
      </w:r>
      <w:r w:rsidR="004B63F1" w:rsidRPr="00B0217F">
        <w:rPr>
          <w:rFonts w:ascii="DINPro-Regular" w:hAnsi="DINPro-Regular"/>
          <w:sz w:val="22"/>
          <w:szCs w:val="22"/>
        </w:rPr>
        <w:t xml:space="preserve"> </w:t>
      </w:r>
      <w:r w:rsidR="00952121" w:rsidRPr="00B0217F">
        <w:rPr>
          <w:rFonts w:ascii="DINPro-Regular" w:hAnsi="DINPro-Regular"/>
          <w:sz w:val="22"/>
          <w:szCs w:val="22"/>
        </w:rPr>
        <w:t>figure</w:t>
      </w:r>
      <w:r w:rsidR="002E2DFE" w:rsidRPr="00B0217F">
        <w:rPr>
          <w:rFonts w:ascii="DINPro-Regular" w:hAnsi="DINPro-Regular"/>
          <w:sz w:val="22"/>
          <w:szCs w:val="22"/>
        </w:rPr>
        <w:t xml:space="preserve"> della ONLUS, che si occupano rispettivamente di bandi e</w:t>
      </w:r>
      <w:r w:rsidR="004B63F1" w:rsidRPr="00B0217F">
        <w:rPr>
          <w:rFonts w:ascii="DINPro-Regular" w:hAnsi="DINPro-Regular"/>
          <w:sz w:val="22"/>
          <w:szCs w:val="22"/>
        </w:rPr>
        <w:t xml:space="preserve"> gestione dei progetti e</w:t>
      </w:r>
      <w:r w:rsidR="000675DA" w:rsidRPr="00B0217F">
        <w:rPr>
          <w:rFonts w:ascii="DINPro-Regular" w:hAnsi="DINPro-Regular"/>
          <w:sz w:val="22"/>
          <w:szCs w:val="22"/>
        </w:rPr>
        <w:t xml:space="preserve"> </w:t>
      </w:r>
      <w:r w:rsidR="002E2DFE" w:rsidRPr="00B0217F">
        <w:rPr>
          <w:rFonts w:ascii="DINPro-Regular" w:hAnsi="DINPro-Regular"/>
          <w:sz w:val="22"/>
          <w:szCs w:val="22"/>
        </w:rPr>
        <w:t>de</w:t>
      </w:r>
      <w:r w:rsidR="000675DA" w:rsidRPr="00B0217F">
        <w:rPr>
          <w:rFonts w:ascii="DINPro-Regular" w:hAnsi="DINPro-Regular"/>
          <w:sz w:val="22"/>
          <w:szCs w:val="22"/>
        </w:rPr>
        <w:t>lla raccolta fondi</w:t>
      </w:r>
      <w:r w:rsidR="002E2DFE" w:rsidRPr="00B0217F">
        <w:rPr>
          <w:rFonts w:ascii="DINPro-Regular" w:hAnsi="DINPro-Regular"/>
          <w:sz w:val="22"/>
          <w:szCs w:val="22"/>
        </w:rPr>
        <w:t xml:space="preserve"> da</w:t>
      </w:r>
      <w:r w:rsidR="004B63F1" w:rsidRPr="00B0217F">
        <w:rPr>
          <w:rFonts w:ascii="DINPro-Regular" w:hAnsi="DINPro-Regular"/>
          <w:sz w:val="22"/>
          <w:szCs w:val="22"/>
        </w:rPr>
        <w:t xml:space="preserve"> individui.</w:t>
      </w:r>
      <w:r w:rsidR="001A2EA8" w:rsidRPr="00B0217F">
        <w:rPr>
          <w:rFonts w:ascii="DINPro-Regular" w:hAnsi="DINPro-Regular"/>
          <w:sz w:val="22"/>
          <w:szCs w:val="22"/>
        </w:rPr>
        <w:t xml:space="preserve"> </w:t>
      </w:r>
      <w:r w:rsidR="00B0217F" w:rsidRPr="00B0217F">
        <w:rPr>
          <w:rFonts w:ascii="DINPro-Regular" w:hAnsi="DINPro-Regular"/>
          <w:sz w:val="22"/>
          <w:szCs w:val="22"/>
        </w:rPr>
        <w:t>Una risorsa (per un periodo di circa 12 mesi tra 2018 e 2019) risulta in aspettativa.</w:t>
      </w:r>
      <w:r w:rsidR="00B0217F">
        <w:rPr>
          <w:rFonts w:ascii="DINPro-Regular" w:hAnsi="DINPro-Regular"/>
          <w:sz w:val="22"/>
          <w:szCs w:val="22"/>
        </w:rPr>
        <w:t xml:space="preserve"> </w:t>
      </w:r>
      <w:r w:rsidR="00C94A66" w:rsidRPr="00B0217F">
        <w:rPr>
          <w:rFonts w:ascii="DINPro-Regular" w:hAnsi="DINPro-Regular"/>
          <w:sz w:val="22"/>
          <w:szCs w:val="22"/>
        </w:rPr>
        <w:t>A queste sei risorse impiegate, nel corso dell’anno (ma non</w:t>
      </w:r>
      <w:r w:rsidR="00C94A66">
        <w:rPr>
          <w:rFonts w:ascii="DINPro-Regular" w:hAnsi="DINPro-Regular"/>
          <w:sz w:val="22"/>
          <w:szCs w:val="22"/>
        </w:rPr>
        <w:t xml:space="preserve"> più presente al 31.12.2018), si è aggiunta una risorsa in stage </w:t>
      </w:r>
      <w:r w:rsidR="00587A4B">
        <w:rPr>
          <w:rFonts w:ascii="DINPro-Regular" w:hAnsi="DINPro-Regular"/>
          <w:sz w:val="22"/>
          <w:szCs w:val="22"/>
        </w:rPr>
        <w:t>con il compito</w:t>
      </w:r>
      <w:r w:rsidR="00C94A66">
        <w:rPr>
          <w:rFonts w:ascii="DINPro-Regular" w:hAnsi="DINPro-Regular"/>
          <w:sz w:val="22"/>
          <w:szCs w:val="22"/>
        </w:rPr>
        <w:t xml:space="preserve"> di gestire il Programma d</w:t>
      </w:r>
      <w:r w:rsidR="00FC780D">
        <w:rPr>
          <w:rFonts w:ascii="DINPro-Regular" w:hAnsi="DINPro-Regular"/>
          <w:sz w:val="22"/>
          <w:szCs w:val="22"/>
        </w:rPr>
        <w:t xml:space="preserve">i Vacanze Solidali in Mozambico. La persona in stage si è occupata in particolare, nei primi 3 mesi, di promuovere il Programma delle vacanze solidali e di reclutare i turisti solidali, e poi di coordinare e supportare le attività dei vacanzieri solidali in loco, in sinergia con la consociata mozambicana, ADPP. </w:t>
      </w:r>
    </w:p>
    <w:p w14:paraId="4F2EE803" w14:textId="77777777" w:rsidR="004B63F1" w:rsidRPr="00963BAE" w:rsidRDefault="004B63F1" w:rsidP="00F40694">
      <w:pPr>
        <w:jc w:val="both"/>
        <w:rPr>
          <w:rFonts w:ascii="DINPro-Regular" w:hAnsi="DINPro-Regular"/>
          <w:sz w:val="22"/>
          <w:szCs w:val="22"/>
        </w:rPr>
      </w:pPr>
    </w:p>
    <w:p w14:paraId="04765EA1" w14:textId="3D2360DF" w:rsidR="008B7D51" w:rsidRPr="00FE6B16" w:rsidRDefault="00F40694" w:rsidP="00F40694">
      <w:pPr>
        <w:jc w:val="both"/>
        <w:rPr>
          <w:rFonts w:ascii="DINPro-Regular" w:hAnsi="DINPro-Regular"/>
          <w:sz w:val="22"/>
          <w:szCs w:val="22"/>
        </w:rPr>
      </w:pPr>
      <w:r w:rsidRPr="00963BAE">
        <w:rPr>
          <w:rFonts w:ascii="DINPro-Regular" w:hAnsi="DINPro-Regular"/>
          <w:sz w:val="22"/>
          <w:szCs w:val="22"/>
        </w:rPr>
        <w:t>L’attività dei dipende</w:t>
      </w:r>
      <w:r w:rsidR="00430912" w:rsidRPr="00963BAE">
        <w:rPr>
          <w:rFonts w:ascii="DINPro-Regular" w:hAnsi="DINPro-Regular"/>
          <w:sz w:val="22"/>
          <w:szCs w:val="22"/>
        </w:rPr>
        <w:t xml:space="preserve">nti è stata affiancata da </w:t>
      </w:r>
      <w:r w:rsidR="00430912" w:rsidRPr="00FE6B16">
        <w:rPr>
          <w:rFonts w:ascii="DINPro-Regular" w:hAnsi="DINPro-Regular"/>
          <w:sz w:val="22"/>
          <w:szCs w:val="22"/>
        </w:rPr>
        <w:t>quella</w:t>
      </w:r>
      <w:r w:rsidRPr="00FE6B16">
        <w:rPr>
          <w:rFonts w:ascii="DINPro-Regular" w:hAnsi="DINPro-Regular"/>
          <w:sz w:val="22"/>
          <w:szCs w:val="22"/>
        </w:rPr>
        <w:t xml:space="preserve"> di </w:t>
      </w:r>
      <w:r w:rsidR="00A435BD">
        <w:rPr>
          <w:rFonts w:ascii="DINPro-Regular" w:hAnsi="DINPro-Regular"/>
          <w:sz w:val="22"/>
          <w:szCs w:val="22"/>
        </w:rPr>
        <w:t xml:space="preserve">quasi 90 volontari </w:t>
      </w:r>
      <w:r w:rsidR="00026CA8" w:rsidRPr="00FE6B16">
        <w:rPr>
          <w:rFonts w:ascii="DINPro-Regular" w:hAnsi="DINPro-Regular"/>
          <w:sz w:val="22"/>
          <w:szCs w:val="22"/>
        </w:rPr>
        <w:t>che hanno scelto di impiegare</w:t>
      </w:r>
      <w:r w:rsidR="00A435BD">
        <w:rPr>
          <w:rFonts w:ascii="DINPro-Regular" w:hAnsi="DINPro-Regular"/>
          <w:sz w:val="22"/>
          <w:szCs w:val="22"/>
        </w:rPr>
        <w:t>, grazie a iniziative diverse,</w:t>
      </w:r>
      <w:r w:rsidR="00026CA8" w:rsidRPr="00FE6B16">
        <w:rPr>
          <w:rFonts w:ascii="DINPro-Regular" w:hAnsi="DINPro-Regular"/>
          <w:sz w:val="22"/>
          <w:szCs w:val="22"/>
        </w:rPr>
        <w:t xml:space="preserve"> il </w:t>
      </w:r>
      <w:r w:rsidR="00430912" w:rsidRPr="00FE6B16">
        <w:rPr>
          <w:rFonts w:ascii="DINPro-Regular" w:hAnsi="DINPro-Regular"/>
          <w:sz w:val="22"/>
          <w:szCs w:val="22"/>
        </w:rPr>
        <w:t>proprio</w:t>
      </w:r>
      <w:r w:rsidR="00026CA8" w:rsidRPr="00FE6B16">
        <w:rPr>
          <w:rFonts w:ascii="DINPro-Regular" w:hAnsi="DINPro-Regular"/>
          <w:sz w:val="22"/>
          <w:szCs w:val="22"/>
        </w:rPr>
        <w:t xml:space="preserve"> tempo libero </w:t>
      </w:r>
      <w:r w:rsidR="00514763" w:rsidRPr="00FE6B16">
        <w:rPr>
          <w:rFonts w:ascii="DINPro-Regular" w:hAnsi="DINPro-Regular"/>
          <w:sz w:val="22"/>
          <w:szCs w:val="22"/>
        </w:rPr>
        <w:t>a</w:t>
      </w:r>
      <w:r w:rsidR="00026CA8" w:rsidRPr="00FE6B16">
        <w:rPr>
          <w:rFonts w:ascii="DINPro-Regular" w:hAnsi="DINPro-Regular"/>
          <w:sz w:val="22"/>
          <w:szCs w:val="22"/>
        </w:rPr>
        <w:t xml:space="preserve"> support</w:t>
      </w:r>
      <w:r w:rsidR="00514763" w:rsidRPr="00FE6B16">
        <w:rPr>
          <w:rFonts w:ascii="DINPro-Regular" w:hAnsi="DINPro-Regular"/>
          <w:sz w:val="22"/>
          <w:szCs w:val="22"/>
        </w:rPr>
        <w:t>o</w:t>
      </w:r>
      <w:r w:rsidR="00026CA8" w:rsidRPr="00FE6B16">
        <w:rPr>
          <w:rFonts w:ascii="DINPro-Regular" w:hAnsi="DINPro-Regular"/>
          <w:sz w:val="22"/>
          <w:szCs w:val="22"/>
        </w:rPr>
        <w:t xml:space="preserve"> </w:t>
      </w:r>
      <w:r w:rsidR="00414C92" w:rsidRPr="00FE6B16">
        <w:rPr>
          <w:rFonts w:ascii="DINPro-Regular" w:hAnsi="DINPro-Regular"/>
          <w:sz w:val="22"/>
          <w:szCs w:val="22"/>
        </w:rPr>
        <w:t>d</w:t>
      </w:r>
      <w:r w:rsidR="001A2EA8" w:rsidRPr="00FE6B16">
        <w:rPr>
          <w:rFonts w:ascii="DINPro-Regular" w:hAnsi="DINPro-Regular"/>
          <w:sz w:val="22"/>
          <w:szCs w:val="22"/>
        </w:rPr>
        <w:t xml:space="preserve">ella </w:t>
      </w:r>
      <w:proofErr w:type="spellStart"/>
      <w:r w:rsidR="001A2EA8" w:rsidRPr="00FE6B16">
        <w:rPr>
          <w:rFonts w:ascii="DINPro-Regular" w:hAnsi="DINPro-Regular"/>
          <w:i/>
          <w:sz w:val="22"/>
          <w:szCs w:val="22"/>
        </w:rPr>
        <w:t>mission</w:t>
      </w:r>
      <w:proofErr w:type="spellEnd"/>
      <w:r w:rsidR="00026CA8" w:rsidRPr="00FE6B16">
        <w:rPr>
          <w:rFonts w:ascii="DINPro-Regular" w:hAnsi="DINPro-Regular"/>
          <w:sz w:val="22"/>
          <w:szCs w:val="22"/>
        </w:rPr>
        <w:t xml:space="preserve"> di HUMANA</w:t>
      </w:r>
      <w:r w:rsidR="001A2EA8" w:rsidRPr="00FE6B16">
        <w:rPr>
          <w:rFonts w:ascii="DINPro-Regular" w:hAnsi="DINPro-Regular"/>
          <w:sz w:val="22"/>
          <w:szCs w:val="22"/>
        </w:rPr>
        <w:t>.</w:t>
      </w:r>
      <w:r w:rsidR="00CB082F" w:rsidRPr="00FE6B16">
        <w:rPr>
          <w:rFonts w:ascii="DINPro-Regular" w:hAnsi="DINPro-Regular"/>
          <w:sz w:val="22"/>
          <w:szCs w:val="22"/>
        </w:rPr>
        <w:t xml:space="preserve"> </w:t>
      </w:r>
    </w:p>
    <w:p w14:paraId="4C190979" w14:textId="62AB8385" w:rsidR="00CD11CC" w:rsidRDefault="00A435BD" w:rsidP="00430912">
      <w:pPr>
        <w:jc w:val="both"/>
        <w:rPr>
          <w:rFonts w:ascii="DINPro-Regular" w:hAnsi="DINPro-Regular"/>
          <w:sz w:val="22"/>
          <w:szCs w:val="22"/>
        </w:rPr>
      </w:pPr>
      <w:r>
        <w:rPr>
          <w:rFonts w:ascii="DINPro-Regular" w:hAnsi="DINPro-Regular"/>
          <w:sz w:val="22"/>
          <w:szCs w:val="22"/>
        </w:rPr>
        <w:t>Tra questi ci sono anche</w:t>
      </w:r>
      <w:r w:rsidR="00CD11CC" w:rsidRPr="00FE6B16">
        <w:rPr>
          <w:rFonts w:ascii="DINPro-Regular" w:hAnsi="DINPro-Regular"/>
          <w:sz w:val="22"/>
          <w:szCs w:val="22"/>
        </w:rPr>
        <w:t xml:space="preserve"> i </w:t>
      </w:r>
      <w:r w:rsidR="00466AAE" w:rsidRPr="00FE6B16">
        <w:rPr>
          <w:rFonts w:ascii="DINPro-Regular" w:hAnsi="DINPro-Regular"/>
          <w:b/>
          <w:sz w:val="22"/>
          <w:szCs w:val="22"/>
        </w:rPr>
        <w:t>18</w:t>
      </w:r>
      <w:r w:rsidR="00CD11CC" w:rsidRPr="00FE6B16">
        <w:rPr>
          <w:rFonts w:ascii="DINPro-Regular" w:hAnsi="DINPro-Regular"/>
          <w:b/>
          <w:sz w:val="22"/>
          <w:szCs w:val="22"/>
        </w:rPr>
        <w:t xml:space="preserve"> </w:t>
      </w:r>
      <w:r w:rsidR="002E2DFE" w:rsidRPr="00FE6B16">
        <w:rPr>
          <w:rFonts w:ascii="DINPro-Regular" w:hAnsi="DINPro-Regular"/>
          <w:b/>
          <w:sz w:val="22"/>
          <w:szCs w:val="22"/>
        </w:rPr>
        <w:t>turisti</w:t>
      </w:r>
      <w:r w:rsidR="00CD11CC" w:rsidRPr="00FE6B16">
        <w:rPr>
          <w:rFonts w:ascii="DINPro-Regular" w:hAnsi="DINPro-Regular"/>
          <w:b/>
          <w:sz w:val="22"/>
          <w:szCs w:val="22"/>
        </w:rPr>
        <w:t xml:space="preserve"> solidali</w:t>
      </w:r>
      <w:r w:rsidR="002E2DFE" w:rsidRPr="00FE6B16">
        <w:rPr>
          <w:rFonts w:ascii="DINPro-Regular" w:hAnsi="DINPro-Regular"/>
          <w:sz w:val="22"/>
          <w:szCs w:val="22"/>
        </w:rPr>
        <w:t xml:space="preserve"> </w:t>
      </w:r>
      <w:r w:rsidR="00CD11CC" w:rsidRPr="00FE6B16">
        <w:rPr>
          <w:rFonts w:ascii="DINPro-Regular" w:hAnsi="DINPro-Regular"/>
          <w:sz w:val="22"/>
          <w:szCs w:val="22"/>
        </w:rPr>
        <w:t>che</w:t>
      </w:r>
      <w:r>
        <w:rPr>
          <w:rFonts w:ascii="DINPro-Regular" w:hAnsi="DINPro-Regular"/>
          <w:sz w:val="22"/>
          <w:szCs w:val="22"/>
        </w:rPr>
        <w:t xml:space="preserve"> hanno</w:t>
      </w:r>
      <w:r w:rsidR="00CD11CC" w:rsidRPr="00963BAE">
        <w:rPr>
          <w:rFonts w:ascii="DINPro-Regular" w:hAnsi="DINPro-Regular"/>
          <w:sz w:val="22"/>
          <w:szCs w:val="22"/>
        </w:rPr>
        <w:t xml:space="preserve"> </w:t>
      </w:r>
      <w:r>
        <w:rPr>
          <w:rFonts w:ascii="DINPro-Regular" w:hAnsi="DINPro-Regular"/>
          <w:sz w:val="22"/>
          <w:szCs w:val="22"/>
        </w:rPr>
        <w:t>trascorso</w:t>
      </w:r>
      <w:r w:rsidR="00884425" w:rsidRPr="00963BAE">
        <w:rPr>
          <w:rFonts w:ascii="DINPro-Regular" w:hAnsi="DINPro-Regular"/>
          <w:sz w:val="22"/>
          <w:szCs w:val="22"/>
        </w:rPr>
        <w:t xml:space="preserve"> </w:t>
      </w:r>
      <w:r w:rsidR="00CD11CC" w:rsidRPr="00963BAE">
        <w:rPr>
          <w:rFonts w:ascii="DINPro-Regular" w:hAnsi="DINPro-Regular"/>
          <w:sz w:val="22"/>
          <w:szCs w:val="22"/>
        </w:rPr>
        <w:t xml:space="preserve">due settimane a </w:t>
      </w:r>
      <w:proofErr w:type="spellStart"/>
      <w:r w:rsidR="00CD11CC" w:rsidRPr="00963BAE">
        <w:rPr>
          <w:rFonts w:ascii="DINPro-Regular" w:hAnsi="DINPro-Regular"/>
          <w:sz w:val="22"/>
          <w:szCs w:val="22"/>
        </w:rPr>
        <w:t>Muzuane</w:t>
      </w:r>
      <w:proofErr w:type="spellEnd"/>
      <w:r w:rsidR="00CD11CC" w:rsidRPr="00963BAE">
        <w:rPr>
          <w:rFonts w:ascii="DINPro-Regular" w:hAnsi="DINPro-Regular"/>
          <w:sz w:val="22"/>
          <w:szCs w:val="22"/>
        </w:rPr>
        <w:t>, in Mozambico</w:t>
      </w:r>
      <w:r w:rsidR="00884425" w:rsidRPr="00963BAE">
        <w:rPr>
          <w:rFonts w:ascii="DINPro-Regular" w:hAnsi="DINPro-Regular"/>
          <w:sz w:val="22"/>
          <w:szCs w:val="22"/>
        </w:rPr>
        <w:t>, dove</w:t>
      </w:r>
      <w:r w:rsidR="00CD11CC" w:rsidRPr="00963BAE">
        <w:rPr>
          <w:rFonts w:ascii="DINPro-Regular" w:hAnsi="DINPro-Regular"/>
          <w:sz w:val="22"/>
          <w:szCs w:val="22"/>
        </w:rPr>
        <w:t xml:space="preserve"> </w:t>
      </w:r>
      <w:r w:rsidR="0097021B">
        <w:rPr>
          <w:rFonts w:ascii="DINPro-Regular" w:hAnsi="DINPro-Regular"/>
          <w:sz w:val="22"/>
          <w:szCs w:val="22"/>
        </w:rPr>
        <w:t>hanno svolto semplici attività presso i</w:t>
      </w:r>
      <w:r w:rsidR="00CD11CC" w:rsidRPr="00963BAE">
        <w:rPr>
          <w:rFonts w:ascii="DINPro-Regular" w:hAnsi="DINPro-Regular"/>
          <w:sz w:val="22"/>
          <w:szCs w:val="22"/>
        </w:rPr>
        <w:t xml:space="preserve"> progetti che HUMANA gestisce </w:t>
      </w:r>
      <w:r w:rsidR="00CD11CC" w:rsidRPr="00963BAE">
        <w:rPr>
          <w:rFonts w:ascii="DINPro-Regular" w:hAnsi="DINPro-Regular"/>
          <w:i/>
          <w:sz w:val="22"/>
          <w:szCs w:val="22"/>
        </w:rPr>
        <w:t>in loco</w:t>
      </w:r>
      <w:r w:rsidR="00CD11CC" w:rsidRPr="00963BAE">
        <w:rPr>
          <w:rFonts w:ascii="DINPro-Regular" w:hAnsi="DINPro-Regular"/>
          <w:sz w:val="22"/>
          <w:szCs w:val="22"/>
        </w:rPr>
        <w:t>.</w:t>
      </w:r>
      <w:r w:rsidR="001A2EA8" w:rsidRPr="00963BAE">
        <w:rPr>
          <w:rFonts w:ascii="DINPro-Regular" w:hAnsi="DINPro-Regular"/>
          <w:sz w:val="22"/>
          <w:szCs w:val="22"/>
        </w:rPr>
        <w:t xml:space="preserve"> Le persone che hanno partecipato al Programma di Vacanze Solidali, una volta rientrat</w:t>
      </w:r>
      <w:r w:rsidR="00364640">
        <w:rPr>
          <w:rFonts w:ascii="DINPro-Regular" w:hAnsi="DINPro-Regular"/>
          <w:sz w:val="22"/>
          <w:szCs w:val="22"/>
        </w:rPr>
        <w:t>e</w:t>
      </w:r>
      <w:r w:rsidR="001A2EA8" w:rsidRPr="00963BAE">
        <w:rPr>
          <w:rFonts w:ascii="DINPro-Regular" w:hAnsi="DINPro-Regular"/>
          <w:sz w:val="22"/>
          <w:szCs w:val="22"/>
        </w:rPr>
        <w:t>, si sono spesso attivat</w:t>
      </w:r>
      <w:r w:rsidR="00364640">
        <w:rPr>
          <w:rFonts w:ascii="DINPro-Regular" w:hAnsi="DINPro-Regular"/>
          <w:sz w:val="22"/>
          <w:szCs w:val="22"/>
        </w:rPr>
        <w:t>e</w:t>
      </w:r>
      <w:r w:rsidR="001A2EA8" w:rsidRPr="00963BAE">
        <w:rPr>
          <w:rFonts w:ascii="DINPro-Regular" w:hAnsi="DINPro-Regular"/>
          <w:sz w:val="22"/>
          <w:szCs w:val="22"/>
        </w:rPr>
        <w:t xml:space="preserve"> con nuove iniziative</w:t>
      </w:r>
      <w:r w:rsidR="00364640">
        <w:rPr>
          <w:rFonts w:ascii="DINPro-Regular" w:hAnsi="DINPro-Regular"/>
          <w:sz w:val="22"/>
          <w:szCs w:val="22"/>
        </w:rPr>
        <w:t xml:space="preserve"> di solidarietà</w:t>
      </w:r>
      <w:r w:rsidR="00466AAE">
        <w:rPr>
          <w:rFonts w:ascii="DINPro-Regular" w:hAnsi="DINPro-Regular"/>
          <w:sz w:val="22"/>
          <w:szCs w:val="22"/>
        </w:rPr>
        <w:t xml:space="preserve"> in Italia</w:t>
      </w:r>
      <w:r w:rsidR="001A2EA8" w:rsidRPr="00963BAE">
        <w:rPr>
          <w:rFonts w:ascii="DINPro-Regular" w:hAnsi="DINPro-Regular"/>
          <w:sz w:val="22"/>
          <w:szCs w:val="22"/>
        </w:rPr>
        <w:t xml:space="preserve">. </w:t>
      </w:r>
    </w:p>
    <w:p w14:paraId="5CF6F561" w14:textId="1F593D79" w:rsidR="000F600E" w:rsidRDefault="00FC780D" w:rsidP="00A63C7D">
      <w:pPr>
        <w:jc w:val="both"/>
        <w:rPr>
          <w:rFonts w:ascii="DINPro-Regular" w:hAnsi="DINPro-Regular"/>
          <w:sz w:val="22"/>
          <w:szCs w:val="22"/>
        </w:rPr>
      </w:pPr>
      <w:r>
        <w:rPr>
          <w:rFonts w:ascii="DINPro-Regular" w:hAnsi="DINPro-Regular"/>
          <w:sz w:val="22"/>
          <w:szCs w:val="22"/>
        </w:rPr>
        <w:t xml:space="preserve">Nel corso del 2018 la responsabile del volontariato, </w:t>
      </w:r>
      <w:r w:rsidR="002F5BCA">
        <w:rPr>
          <w:rFonts w:ascii="DINPro-Regular" w:hAnsi="DINPro-Regular"/>
          <w:sz w:val="22"/>
          <w:szCs w:val="22"/>
        </w:rPr>
        <w:t>insieme ad alcuni volont</w:t>
      </w:r>
      <w:r w:rsidR="00466AAE">
        <w:rPr>
          <w:rFonts w:ascii="DINPro-Regular" w:hAnsi="DINPro-Regular"/>
          <w:sz w:val="22"/>
          <w:szCs w:val="22"/>
        </w:rPr>
        <w:t>ari ed ex vacanzieri di HUMANA</w:t>
      </w:r>
      <w:r>
        <w:rPr>
          <w:rFonts w:ascii="DINPro-Regular" w:hAnsi="DINPro-Regular"/>
          <w:sz w:val="22"/>
          <w:szCs w:val="22"/>
        </w:rPr>
        <w:t>, ha effettuato un viaggio di missione</w:t>
      </w:r>
      <w:r w:rsidR="00466AAE">
        <w:rPr>
          <w:rFonts w:ascii="DINPro-Regular" w:hAnsi="DINPro-Regular"/>
          <w:sz w:val="22"/>
          <w:szCs w:val="22"/>
        </w:rPr>
        <w:t xml:space="preserve"> in Malawi per capire se vi </w:t>
      </w:r>
      <w:r w:rsidR="00951BC2">
        <w:rPr>
          <w:rFonts w:ascii="DINPro-Regular" w:hAnsi="DINPro-Regular"/>
          <w:sz w:val="22"/>
          <w:szCs w:val="22"/>
        </w:rPr>
        <w:t>fosse</w:t>
      </w:r>
      <w:r w:rsidR="00466AAE">
        <w:rPr>
          <w:rFonts w:ascii="DINPro-Regular" w:hAnsi="DINPro-Regular"/>
          <w:sz w:val="22"/>
          <w:szCs w:val="22"/>
        </w:rPr>
        <w:t xml:space="preserve"> la possibilità di</w:t>
      </w:r>
      <w:r w:rsidR="002F5BCA">
        <w:rPr>
          <w:rFonts w:ascii="DINPro-Regular" w:hAnsi="DINPro-Regular"/>
          <w:sz w:val="22"/>
          <w:szCs w:val="22"/>
        </w:rPr>
        <w:t xml:space="preserve"> estendere</w:t>
      </w:r>
      <w:r>
        <w:rPr>
          <w:rFonts w:ascii="DINPro-Regular" w:hAnsi="DINPro-Regular"/>
          <w:sz w:val="22"/>
          <w:szCs w:val="22"/>
        </w:rPr>
        <w:t xml:space="preserve"> il Programma di Vacanze Solidali anche al di fuori del Mozambico. </w:t>
      </w:r>
      <w:r w:rsidR="00466AAE">
        <w:rPr>
          <w:rFonts w:ascii="DINPro-Regular" w:hAnsi="DINPro-Regular"/>
          <w:sz w:val="22"/>
          <w:szCs w:val="22"/>
        </w:rPr>
        <w:br/>
      </w:r>
      <w:r w:rsidR="002F5BCA">
        <w:rPr>
          <w:rFonts w:ascii="DINPro-Regular" w:hAnsi="DINPro-Regular"/>
          <w:sz w:val="22"/>
          <w:szCs w:val="22"/>
        </w:rPr>
        <w:t xml:space="preserve">La valutazione ha avuto un riscontro positivo, motivo per cui nel 2019 </w:t>
      </w:r>
      <w:r w:rsidR="00466AAE">
        <w:rPr>
          <w:rFonts w:ascii="DINPro-Regular" w:hAnsi="DINPro-Regular"/>
          <w:sz w:val="22"/>
          <w:szCs w:val="22"/>
        </w:rPr>
        <w:t>sarà possibile partecipare al programma di turismo responsabile di HUMANA</w:t>
      </w:r>
      <w:r w:rsidR="002F5BCA">
        <w:rPr>
          <w:rFonts w:ascii="DINPro-Regular" w:hAnsi="DINPro-Regular"/>
          <w:sz w:val="22"/>
          <w:szCs w:val="22"/>
        </w:rPr>
        <w:t xml:space="preserve"> </w:t>
      </w:r>
      <w:r w:rsidR="00466AAE">
        <w:rPr>
          <w:rFonts w:ascii="DINPro-Regular" w:hAnsi="DINPro-Regular"/>
          <w:sz w:val="22"/>
          <w:szCs w:val="22"/>
        </w:rPr>
        <w:t>sia in Mozambico, sia in</w:t>
      </w:r>
      <w:r w:rsidR="002F5BCA">
        <w:rPr>
          <w:rFonts w:ascii="DINPro-Regular" w:hAnsi="DINPro-Regular"/>
          <w:sz w:val="22"/>
          <w:szCs w:val="22"/>
        </w:rPr>
        <w:t xml:space="preserve"> Malawi. </w:t>
      </w:r>
    </w:p>
    <w:p w14:paraId="00C1CD76" w14:textId="0879B53F" w:rsidR="00554A7C" w:rsidRPr="00963BAE" w:rsidRDefault="00554A7C" w:rsidP="00212225">
      <w:pPr>
        <w:rPr>
          <w:rFonts w:ascii="DINPro-Regular" w:hAnsi="DINPro-Regular"/>
          <w:sz w:val="22"/>
          <w:szCs w:val="22"/>
        </w:rPr>
      </w:pPr>
    </w:p>
    <w:p w14:paraId="133B864A" w14:textId="0E615376" w:rsidR="00C65297" w:rsidRPr="00963BAE" w:rsidRDefault="00EE17A1" w:rsidP="00685BA6">
      <w:pPr>
        <w:pStyle w:val="Paragrafoelenco"/>
        <w:numPr>
          <w:ilvl w:val="0"/>
          <w:numId w:val="2"/>
        </w:numPr>
        <w:pBdr>
          <w:top w:val="single" w:sz="12" w:space="1" w:color="01661F"/>
          <w:left w:val="single" w:sz="12" w:space="4" w:color="01661F"/>
          <w:bottom w:val="single" w:sz="12" w:space="1" w:color="01661F"/>
          <w:right w:val="single" w:sz="12" w:space="4" w:color="01661F"/>
        </w:pBdr>
        <w:shd w:val="clear" w:color="auto" w:fill="1FA22E"/>
        <w:jc w:val="both"/>
      </w:pPr>
      <w:r w:rsidRPr="00963BAE">
        <w:rPr>
          <w:rFonts w:ascii="DINPro-Regular" w:hAnsi="DINPro-Regular"/>
          <w:b/>
          <w:color w:val="FFFFFF" w:themeColor="background1"/>
          <w:sz w:val="22"/>
          <w:szCs w:val="22"/>
        </w:rPr>
        <w:t>Attività istituzionali</w:t>
      </w:r>
    </w:p>
    <w:p w14:paraId="369E1EA2" w14:textId="6A989729" w:rsidR="00554A7C" w:rsidRDefault="00554A7C" w:rsidP="00E128D8">
      <w:pPr>
        <w:jc w:val="both"/>
        <w:rPr>
          <w:rFonts w:ascii="DINPro-Regular" w:hAnsi="DINPro-Regular" w:cs="Tahoma"/>
          <w:b/>
          <w:color w:val="1FA22E"/>
          <w:sz w:val="22"/>
          <w:szCs w:val="22"/>
        </w:rPr>
      </w:pPr>
    </w:p>
    <w:p w14:paraId="54295F2A" w14:textId="72402999" w:rsidR="00E128D8" w:rsidRPr="00963BAE" w:rsidRDefault="00E128D8" w:rsidP="00E128D8">
      <w:pPr>
        <w:jc w:val="both"/>
        <w:rPr>
          <w:rFonts w:ascii="DINPro-Regular" w:hAnsi="DINPro-Regular" w:cs="Tahoma"/>
          <w:b/>
          <w:color w:val="1FA22E"/>
          <w:sz w:val="22"/>
          <w:szCs w:val="22"/>
        </w:rPr>
      </w:pPr>
      <w:r w:rsidRPr="00963BAE">
        <w:rPr>
          <w:rFonts w:ascii="DINPro-Regular" w:hAnsi="DINPro-Regular" w:cs="Tahoma"/>
          <w:b/>
          <w:color w:val="1FA22E"/>
          <w:sz w:val="22"/>
          <w:szCs w:val="22"/>
        </w:rPr>
        <w:t xml:space="preserve">3.a Progetti di Sviluppo nel Sud del </w:t>
      </w:r>
      <w:r w:rsidR="00FA42DC" w:rsidRPr="00963BAE">
        <w:rPr>
          <w:rFonts w:ascii="DINPro-Regular" w:hAnsi="DINPro-Regular" w:cs="Tahoma"/>
          <w:b/>
          <w:color w:val="1FA22E"/>
          <w:sz w:val="22"/>
          <w:szCs w:val="22"/>
        </w:rPr>
        <w:t>m</w:t>
      </w:r>
      <w:r w:rsidRPr="00963BAE">
        <w:rPr>
          <w:rFonts w:ascii="DINPro-Regular" w:hAnsi="DINPro-Regular" w:cs="Tahoma"/>
          <w:b/>
          <w:color w:val="1FA22E"/>
          <w:sz w:val="22"/>
          <w:szCs w:val="22"/>
        </w:rPr>
        <w:t>ondo</w:t>
      </w:r>
    </w:p>
    <w:p w14:paraId="473DD9B3" w14:textId="51D4F49C" w:rsidR="004C2600" w:rsidRDefault="004C2600" w:rsidP="00E128D8">
      <w:pPr>
        <w:jc w:val="both"/>
        <w:rPr>
          <w:rFonts w:ascii="DINPro-Regular" w:hAnsi="DINPro-Regular" w:cs="Tahoma"/>
          <w:color w:val="000000" w:themeColor="text1"/>
          <w:sz w:val="22"/>
          <w:szCs w:val="22"/>
        </w:rPr>
      </w:pPr>
      <w:r w:rsidRPr="00963BAE">
        <w:rPr>
          <w:rFonts w:ascii="DINPro-Regular" w:hAnsi="DINPro-Regular" w:cs="Tahoma"/>
          <w:color w:val="000000" w:themeColor="text1"/>
          <w:sz w:val="22"/>
          <w:szCs w:val="22"/>
        </w:rPr>
        <w:t xml:space="preserve">HUMANA Italia, insieme alle consociate della Federazione Internazionale, contribuisce a sostenere interventi di </w:t>
      </w:r>
      <w:r w:rsidR="002944D5" w:rsidRPr="00963BAE">
        <w:rPr>
          <w:rFonts w:ascii="DINPro-Regular" w:hAnsi="DINPro-Regular" w:cs="Tahoma"/>
          <w:color w:val="000000" w:themeColor="text1"/>
          <w:sz w:val="22"/>
          <w:szCs w:val="22"/>
        </w:rPr>
        <w:t>sviluppo nel Sud del mondo</w:t>
      </w:r>
      <w:r w:rsidRPr="00963BAE">
        <w:rPr>
          <w:rFonts w:ascii="DINPro-Regular" w:hAnsi="DINPro-Regular" w:cs="Tahoma"/>
          <w:color w:val="000000" w:themeColor="text1"/>
          <w:sz w:val="22"/>
          <w:szCs w:val="22"/>
        </w:rPr>
        <w:t>.</w:t>
      </w:r>
      <w:r w:rsidR="00AE1A94" w:rsidRPr="00963BAE">
        <w:rPr>
          <w:rFonts w:ascii="DINPro-Regular" w:hAnsi="DINPro-Regular" w:cs="Tahoma"/>
          <w:color w:val="000000" w:themeColor="text1"/>
          <w:sz w:val="22"/>
          <w:szCs w:val="22"/>
        </w:rPr>
        <w:t xml:space="preserve"> </w:t>
      </w:r>
    </w:p>
    <w:p w14:paraId="57483A31" w14:textId="77777777" w:rsidR="0048444C" w:rsidRDefault="0048444C" w:rsidP="00E128D8">
      <w:pPr>
        <w:jc w:val="both"/>
        <w:rPr>
          <w:rFonts w:ascii="DINPro-Regular" w:hAnsi="DINPro-Regular" w:cs="Tahoma"/>
          <w:color w:val="000000" w:themeColor="text1"/>
          <w:sz w:val="22"/>
          <w:szCs w:val="22"/>
        </w:rPr>
      </w:pPr>
    </w:p>
    <w:p w14:paraId="01153117" w14:textId="0AEFE372" w:rsidR="003B54AB" w:rsidRDefault="003B54AB" w:rsidP="003B54AB">
      <w:pPr>
        <w:jc w:val="both"/>
        <w:rPr>
          <w:rFonts w:ascii="DINPro-Regular" w:hAnsi="DINPro-Regular" w:cs="Tahoma"/>
          <w:color w:val="000000" w:themeColor="text1"/>
          <w:sz w:val="22"/>
          <w:szCs w:val="22"/>
        </w:rPr>
      </w:pPr>
      <w:r>
        <w:rPr>
          <w:rFonts w:ascii="DINPro-Regular" w:hAnsi="DINPro-Regular" w:cs="Tahoma"/>
          <w:color w:val="000000" w:themeColor="text1"/>
          <w:sz w:val="22"/>
          <w:szCs w:val="22"/>
        </w:rPr>
        <w:t xml:space="preserve">Considerato quanto già indicato nel paragrafo introduttivo della presente Relazione sulla </w:t>
      </w:r>
      <w:proofErr w:type="spellStart"/>
      <w:r>
        <w:rPr>
          <w:rFonts w:ascii="DINPro-Regular" w:hAnsi="DINPro-Regular" w:cs="Tahoma"/>
          <w:color w:val="000000" w:themeColor="text1"/>
          <w:sz w:val="22"/>
          <w:szCs w:val="22"/>
        </w:rPr>
        <w:t>mission</w:t>
      </w:r>
      <w:proofErr w:type="spellEnd"/>
      <w:r>
        <w:rPr>
          <w:rFonts w:ascii="DINPro-Regular" w:hAnsi="DINPro-Regular" w:cs="Tahoma"/>
          <w:color w:val="000000" w:themeColor="text1"/>
          <w:sz w:val="22"/>
          <w:szCs w:val="22"/>
        </w:rPr>
        <w:t xml:space="preserve"> (specificatamente alla competenza contabile), si dettaglia qui di seguito il contributo effettivamente </w:t>
      </w:r>
      <w:r>
        <w:rPr>
          <w:rFonts w:ascii="DINPro-Regular" w:hAnsi="DINPro-Regular" w:cs="Tahoma"/>
          <w:color w:val="000000" w:themeColor="text1"/>
          <w:sz w:val="22"/>
          <w:szCs w:val="22"/>
        </w:rPr>
        <w:lastRenderedPageBreak/>
        <w:t xml:space="preserve">utilizzato, e rendicontato dalla consociate, per l’implementazione degli interventi di cooperazione internazionale nel 2018. </w:t>
      </w:r>
      <w:r>
        <w:rPr>
          <w:rFonts w:ascii="DINPro-Regular" w:hAnsi="DINPro-Regular" w:cs="Tahoma"/>
          <w:color w:val="000000" w:themeColor="text1"/>
          <w:sz w:val="22"/>
          <w:szCs w:val="22"/>
        </w:rPr>
        <w:br/>
        <w:t xml:space="preserve">La sommatoria di tale contributi non comprende i </w:t>
      </w:r>
      <w:r w:rsidRPr="006A272F">
        <w:rPr>
          <w:rFonts w:ascii="DINPro-Regular" w:hAnsi="DINPro-Regular" w:cs="Tahoma"/>
          <w:color w:val="000000" w:themeColor="text1"/>
          <w:sz w:val="22"/>
          <w:szCs w:val="22"/>
        </w:rPr>
        <w:t>22.440,36 euro</w:t>
      </w:r>
      <w:r>
        <w:rPr>
          <w:rFonts w:ascii="DINPro-Regular" w:hAnsi="DINPro-Regular" w:cs="Tahoma"/>
          <w:color w:val="000000" w:themeColor="text1"/>
          <w:sz w:val="22"/>
          <w:szCs w:val="22"/>
        </w:rPr>
        <w:t xml:space="preserve"> di </w:t>
      </w:r>
      <w:proofErr w:type="spellStart"/>
      <w:r>
        <w:rPr>
          <w:rFonts w:ascii="DINPro-Regular" w:hAnsi="DINPro-Regular" w:cs="Tahoma"/>
          <w:color w:val="000000" w:themeColor="text1"/>
          <w:sz w:val="22"/>
          <w:szCs w:val="22"/>
        </w:rPr>
        <w:t>fee</w:t>
      </w:r>
      <w:proofErr w:type="spellEnd"/>
      <w:r>
        <w:rPr>
          <w:rFonts w:ascii="DINPro-Regular" w:hAnsi="DINPro-Regular" w:cs="Tahoma"/>
          <w:color w:val="000000" w:themeColor="text1"/>
          <w:sz w:val="22"/>
          <w:szCs w:val="22"/>
        </w:rPr>
        <w:t xml:space="preserve"> alla Federazione Internazionale HUMANA (inclusi </w:t>
      </w:r>
      <w:r w:rsidR="00056DA2">
        <w:rPr>
          <w:rFonts w:ascii="DINPro-Regular" w:hAnsi="DINPro-Regular" w:cs="Tahoma"/>
          <w:color w:val="000000" w:themeColor="text1"/>
          <w:sz w:val="22"/>
          <w:szCs w:val="22"/>
        </w:rPr>
        <w:t xml:space="preserve">invece </w:t>
      </w:r>
      <w:r>
        <w:rPr>
          <w:rFonts w:ascii="DINPro-Regular" w:hAnsi="DINPro-Regular" w:cs="Tahoma"/>
          <w:color w:val="000000" w:themeColor="text1"/>
          <w:sz w:val="22"/>
          <w:szCs w:val="22"/>
        </w:rPr>
        <w:t xml:space="preserve">nell’importo di cassa, presentato nella parte introduttiva del presente documento). </w:t>
      </w:r>
    </w:p>
    <w:p w14:paraId="191A4353" w14:textId="1F95850C" w:rsidR="003B54AB" w:rsidRPr="00963BAE" w:rsidRDefault="003B54AB" w:rsidP="00E128D8">
      <w:pPr>
        <w:jc w:val="both"/>
        <w:rPr>
          <w:rFonts w:ascii="DINPro-Regular" w:hAnsi="DINPro-Regular" w:cs="Tahoma"/>
          <w:color w:val="000000" w:themeColor="text1"/>
          <w:sz w:val="22"/>
          <w:szCs w:val="22"/>
        </w:rPr>
      </w:pPr>
    </w:p>
    <w:p w14:paraId="50EB97F8" w14:textId="77777777" w:rsidR="003B54AB" w:rsidRDefault="003B54AB" w:rsidP="00E128D8">
      <w:pPr>
        <w:jc w:val="both"/>
        <w:rPr>
          <w:rFonts w:ascii="DINPro-Regular" w:hAnsi="DINPro-Regular" w:cs="Tahoma"/>
          <w:color w:val="000000" w:themeColor="text1"/>
          <w:sz w:val="22"/>
          <w:szCs w:val="22"/>
        </w:rPr>
      </w:pPr>
    </w:p>
    <w:p w14:paraId="358B16E1" w14:textId="0B989336" w:rsidR="004C2600" w:rsidRPr="00963BAE" w:rsidRDefault="004C2600" w:rsidP="00E128D8">
      <w:pPr>
        <w:jc w:val="both"/>
        <w:rPr>
          <w:rFonts w:ascii="DINPro-Regular" w:hAnsi="DINPro-Regular" w:cs="Tahoma"/>
          <w:color w:val="000000" w:themeColor="text1"/>
          <w:sz w:val="22"/>
          <w:szCs w:val="22"/>
        </w:rPr>
      </w:pPr>
      <w:r w:rsidRPr="00963BAE">
        <w:rPr>
          <w:rFonts w:ascii="DINPro-Regular" w:hAnsi="DINPro-Regular" w:cs="Tahoma"/>
          <w:color w:val="000000" w:themeColor="text1"/>
          <w:sz w:val="22"/>
          <w:szCs w:val="22"/>
        </w:rPr>
        <w:t>Nel 201</w:t>
      </w:r>
      <w:r w:rsidR="002F5BCA">
        <w:rPr>
          <w:rFonts w:ascii="DINPro-Regular" w:hAnsi="DINPro-Regular" w:cs="Tahoma"/>
          <w:color w:val="000000" w:themeColor="text1"/>
          <w:sz w:val="22"/>
          <w:szCs w:val="22"/>
        </w:rPr>
        <w:t>8</w:t>
      </w:r>
      <w:r w:rsidRPr="00963BAE">
        <w:rPr>
          <w:rFonts w:ascii="DINPro-Regular" w:hAnsi="DINPro-Regular" w:cs="Tahoma"/>
          <w:color w:val="000000" w:themeColor="text1"/>
          <w:sz w:val="22"/>
          <w:szCs w:val="22"/>
        </w:rPr>
        <w:t xml:space="preserve"> sono stati complessivamente </w:t>
      </w:r>
      <w:r w:rsidR="003C27CF" w:rsidRPr="000C3CBE">
        <w:rPr>
          <w:rFonts w:ascii="DINPro-Regular" w:hAnsi="DINPro-Regular" w:cs="Tahoma"/>
          <w:b/>
          <w:color w:val="000000" w:themeColor="text1"/>
          <w:sz w:val="22"/>
          <w:szCs w:val="22"/>
        </w:rPr>
        <w:t>4</w:t>
      </w:r>
      <w:r w:rsidR="00AF0273" w:rsidRPr="000C3CBE">
        <w:rPr>
          <w:rFonts w:ascii="DINPro-Regular" w:hAnsi="DINPro-Regular" w:cs="Tahoma"/>
          <w:b/>
          <w:color w:val="000000" w:themeColor="text1"/>
          <w:sz w:val="22"/>
          <w:szCs w:val="22"/>
        </w:rPr>
        <w:t>3</w:t>
      </w:r>
      <w:r w:rsidR="00AE1A94" w:rsidRPr="000C3CBE">
        <w:rPr>
          <w:rFonts w:ascii="DINPro-Regular" w:hAnsi="DINPro-Regular" w:cs="Tahoma"/>
          <w:b/>
          <w:color w:val="000000" w:themeColor="text1"/>
          <w:sz w:val="22"/>
          <w:szCs w:val="22"/>
        </w:rPr>
        <w:t xml:space="preserve"> </w:t>
      </w:r>
      <w:r w:rsidRPr="000C3CBE">
        <w:rPr>
          <w:rFonts w:ascii="DINPro-Regular" w:hAnsi="DINPro-Regular" w:cs="Tahoma"/>
          <w:b/>
          <w:color w:val="000000" w:themeColor="text1"/>
          <w:sz w:val="22"/>
          <w:szCs w:val="22"/>
        </w:rPr>
        <w:t>i progetti sostenuti da HUMANA Italia</w:t>
      </w:r>
      <w:r w:rsidRPr="000C3CBE">
        <w:rPr>
          <w:rFonts w:ascii="DINPro-Regular" w:hAnsi="DINPro-Regular" w:cs="Tahoma"/>
          <w:color w:val="000000" w:themeColor="text1"/>
          <w:sz w:val="22"/>
          <w:szCs w:val="22"/>
        </w:rPr>
        <w:t xml:space="preserve"> in </w:t>
      </w:r>
      <w:r w:rsidR="006A272F" w:rsidRPr="000C3CBE">
        <w:rPr>
          <w:rFonts w:ascii="DINPro-Regular" w:hAnsi="DINPro-Regular" w:cs="Tahoma"/>
          <w:b/>
          <w:color w:val="000000" w:themeColor="text1"/>
          <w:sz w:val="22"/>
          <w:szCs w:val="22"/>
        </w:rPr>
        <w:t>7</w:t>
      </w:r>
      <w:r w:rsidR="005B093A" w:rsidRPr="000C3CBE">
        <w:rPr>
          <w:rFonts w:ascii="DINPro-Regular" w:hAnsi="DINPro-Regular" w:cs="Tahoma"/>
          <w:b/>
          <w:color w:val="000000" w:themeColor="text1"/>
          <w:sz w:val="22"/>
          <w:szCs w:val="22"/>
        </w:rPr>
        <w:t xml:space="preserve"> </w:t>
      </w:r>
      <w:r w:rsidR="00554A7C">
        <w:rPr>
          <w:rFonts w:ascii="DINPro-Regular" w:hAnsi="DINPro-Regular" w:cs="Tahoma"/>
          <w:b/>
          <w:color w:val="000000" w:themeColor="text1"/>
          <w:sz w:val="22"/>
          <w:szCs w:val="22"/>
        </w:rPr>
        <w:t>P</w:t>
      </w:r>
      <w:r w:rsidR="005B093A" w:rsidRPr="000C3CBE">
        <w:rPr>
          <w:rFonts w:ascii="DINPro-Regular" w:hAnsi="DINPro-Regular" w:cs="Tahoma"/>
          <w:b/>
          <w:color w:val="000000" w:themeColor="text1"/>
          <w:sz w:val="22"/>
          <w:szCs w:val="22"/>
        </w:rPr>
        <w:t>aesi del Sud del mondo</w:t>
      </w:r>
      <w:r w:rsidR="005B093A" w:rsidRPr="000C3CBE">
        <w:rPr>
          <w:rFonts w:ascii="DINPro-Regular" w:hAnsi="DINPro-Regular" w:cs="Tahoma"/>
          <w:color w:val="000000" w:themeColor="text1"/>
          <w:sz w:val="22"/>
          <w:szCs w:val="22"/>
        </w:rPr>
        <w:t xml:space="preserve"> </w:t>
      </w:r>
      <w:r w:rsidR="005B093A" w:rsidRPr="000C3CBE">
        <w:rPr>
          <w:rFonts w:ascii="DINPro-Regular" w:hAnsi="DINPro-Regular"/>
          <w:color w:val="000000" w:themeColor="text1"/>
          <w:sz w:val="22"/>
          <w:szCs w:val="22"/>
        </w:rPr>
        <w:t>(India, Mozambico, Malawi, Zimbabwe, Zambia, Angola e Namibia)</w:t>
      </w:r>
      <w:r w:rsidR="00AE1A94" w:rsidRPr="000C3CBE">
        <w:rPr>
          <w:rFonts w:ascii="DINPro-Regular" w:hAnsi="DINPro-Regular" w:cs="Tahoma"/>
          <w:color w:val="000000" w:themeColor="text1"/>
          <w:sz w:val="22"/>
          <w:szCs w:val="22"/>
        </w:rPr>
        <w:t xml:space="preserve"> </w:t>
      </w:r>
      <w:r w:rsidR="00AE1A94" w:rsidRPr="003B54AB">
        <w:rPr>
          <w:rFonts w:ascii="DINPro-Regular" w:hAnsi="DINPro-Regular" w:cs="Tahoma"/>
          <w:color w:val="000000" w:themeColor="text1"/>
          <w:sz w:val="22"/>
          <w:szCs w:val="22"/>
        </w:rPr>
        <w:t xml:space="preserve">con </w:t>
      </w:r>
      <w:r w:rsidR="00454833" w:rsidRPr="003B54AB">
        <w:rPr>
          <w:rFonts w:ascii="DINPro-Regular" w:hAnsi="DINPro-Regular" w:cs="Tahoma"/>
          <w:b/>
          <w:color w:val="000000" w:themeColor="text1"/>
          <w:sz w:val="22"/>
          <w:szCs w:val="22"/>
        </w:rPr>
        <w:t>1.</w:t>
      </w:r>
      <w:r w:rsidR="003B54AB" w:rsidRPr="003B54AB">
        <w:rPr>
          <w:rFonts w:ascii="DINPro-Regular" w:hAnsi="DINPro-Regular" w:cs="Tahoma"/>
          <w:b/>
          <w:color w:val="000000" w:themeColor="text1"/>
          <w:sz w:val="22"/>
          <w:szCs w:val="22"/>
        </w:rPr>
        <w:t>547.971,53</w:t>
      </w:r>
      <w:r w:rsidR="000C3CBE" w:rsidRPr="003B54AB">
        <w:rPr>
          <w:rFonts w:ascii="DINPro-Regular" w:hAnsi="DINPro-Regular" w:cs="Tahoma"/>
          <w:b/>
          <w:color w:val="000000" w:themeColor="text1"/>
          <w:sz w:val="22"/>
          <w:szCs w:val="22"/>
        </w:rPr>
        <w:t xml:space="preserve"> </w:t>
      </w:r>
      <w:r w:rsidR="00AE1A94" w:rsidRPr="003B54AB">
        <w:rPr>
          <w:rFonts w:ascii="DINPro-Regular" w:hAnsi="DINPro-Regular" w:cs="Tahoma"/>
          <w:b/>
          <w:color w:val="000000" w:themeColor="text1"/>
          <w:sz w:val="22"/>
          <w:szCs w:val="22"/>
        </w:rPr>
        <w:t>euro</w:t>
      </w:r>
      <w:r w:rsidR="00AE1A94" w:rsidRPr="003B54AB">
        <w:rPr>
          <w:rFonts w:ascii="DINPro-Regular" w:hAnsi="DINPro-Regular" w:cs="Tahoma"/>
          <w:color w:val="000000" w:themeColor="text1"/>
          <w:sz w:val="22"/>
          <w:szCs w:val="22"/>
        </w:rPr>
        <w:t>.</w:t>
      </w:r>
      <w:r w:rsidR="00AE1A94" w:rsidRPr="00963BAE">
        <w:rPr>
          <w:rFonts w:ascii="DINPro-Regular" w:hAnsi="DINPro-Regular" w:cs="Tahoma"/>
          <w:color w:val="000000" w:themeColor="text1"/>
          <w:sz w:val="22"/>
          <w:szCs w:val="22"/>
        </w:rPr>
        <w:t xml:space="preserve"> </w:t>
      </w:r>
    </w:p>
    <w:p w14:paraId="0B6A5994" w14:textId="263791E7" w:rsidR="001B413D" w:rsidRPr="00963BAE" w:rsidRDefault="001B413D" w:rsidP="00AE1A94">
      <w:pPr>
        <w:jc w:val="both"/>
        <w:rPr>
          <w:rFonts w:ascii="DINPro-Regular" w:hAnsi="DINPro-Regular" w:cs="Tahoma"/>
          <w:color w:val="000000" w:themeColor="text1"/>
          <w:sz w:val="22"/>
          <w:szCs w:val="22"/>
        </w:rPr>
      </w:pPr>
      <w:r>
        <w:rPr>
          <w:rFonts w:ascii="DINPro-Regular" w:hAnsi="DINPro-Regular" w:cs="Tahoma"/>
          <w:color w:val="000000" w:themeColor="text1"/>
          <w:sz w:val="22"/>
          <w:szCs w:val="22"/>
        </w:rPr>
        <w:t xml:space="preserve">Il settore di intervento maggiormente finanziato è </w:t>
      </w:r>
      <w:r w:rsidRPr="000C3CBE">
        <w:rPr>
          <w:rFonts w:ascii="DINPro-Regular" w:hAnsi="DINPro-Regular" w:cs="Tahoma"/>
          <w:color w:val="000000" w:themeColor="text1"/>
          <w:sz w:val="22"/>
          <w:szCs w:val="22"/>
        </w:rPr>
        <w:t xml:space="preserve">quello dedicato </w:t>
      </w:r>
      <w:r w:rsidR="000C3CBE" w:rsidRPr="000C3CBE">
        <w:rPr>
          <w:rFonts w:ascii="DINPro-Regular" w:hAnsi="DINPro-Regular" w:cs="Tahoma"/>
          <w:color w:val="000000" w:themeColor="text1"/>
          <w:sz w:val="22"/>
          <w:szCs w:val="22"/>
        </w:rPr>
        <w:t xml:space="preserve">al tema </w:t>
      </w:r>
      <w:r w:rsidR="000C3CBE" w:rsidRPr="000C3CBE">
        <w:rPr>
          <w:rFonts w:ascii="DINPro-Regular" w:hAnsi="DINPro-Regular" w:cs="Tahoma"/>
          <w:b/>
          <w:color w:val="000000" w:themeColor="text1"/>
          <w:sz w:val="22"/>
          <w:szCs w:val="22"/>
        </w:rPr>
        <w:t>dell’istruzione e formazione,</w:t>
      </w:r>
      <w:r w:rsidR="000C3CBE">
        <w:rPr>
          <w:rFonts w:ascii="DINPro-Regular" w:hAnsi="DINPro-Regular" w:cs="Tahoma"/>
          <w:color w:val="000000" w:themeColor="text1"/>
          <w:sz w:val="22"/>
          <w:szCs w:val="22"/>
        </w:rPr>
        <w:t xml:space="preserve"> da sempre estremamente prioritario per HUMANA Italia. </w:t>
      </w:r>
    </w:p>
    <w:p w14:paraId="781CDE4D" w14:textId="06893965" w:rsidR="005B093A" w:rsidRPr="00963BAE" w:rsidRDefault="005B093A" w:rsidP="00E128D8">
      <w:pPr>
        <w:jc w:val="both"/>
        <w:rPr>
          <w:rFonts w:ascii="DINPro-Regular" w:hAnsi="DINPro-Regular" w:cs="Tahoma"/>
          <w:color w:val="000000" w:themeColor="text1"/>
          <w:sz w:val="22"/>
          <w:szCs w:val="22"/>
        </w:rPr>
      </w:pPr>
    </w:p>
    <w:p w14:paraId="33F9744E" w14:textId="093E4832" w:rsidR="004C2600" w:rsidRPr="00963BAE" w:rsidRDefault="000C3CBE" w:rsidP="00E128D8">
      <w:pPr>
        <w:jc w:val="both"/>
        <w:rPr>
          <w:rFonts w:ascii="DINPro-Regular" w:hAnsi="DINPro-Regular" w:cs="Tahoma"/>
          <w:color w:val="000000" w:themeColor="text1"/>
          <w:sz w:val="22"/>
          <w:szCs w:val="22"/>
        </w:rPr>
      </w:pPr>
      <w:r>
        <w:rPr>
          <w:rFonts w:ascii="DINPro-Regular" w:hAnsi="DINPro-Regular" w:cs="Tahoma"/>
          <w:color w:val="000000" w:themeColor="text1"/>
          <w:sz w:val="22"/>
          <w:szCs w:val="22"/>
        </w:rPr>
        <w:t>Di</w:t>
      </w:r>
      <w:r w:rsidR="004C2600" w:rsidRPr="00963BAE">
        <w:rPr>
          <w:rFonts w:ascii="DINPro-Regular" w:hAnsi="DINPro-Regular" w:cs="Tahoma"/>
          <w:color w:val="000000" w:themeColor="text1"/>
          <w:sz w:val="22"/>
          <w:szCs w:val="22"/>
        </w:rPr>
        <w:t xml:space="preserve"> seguito sono descritt</w:t>
      </w:r>
      <w:r w:rsidR="00554A7C">
        <w:rPr>
          <w:rFonts w:ascii="DINPro-Regular" w:hAnsi="DINPro-Regular" w:cs="Tahoma"/>
          <w:color w:val="000000" w:themeColor="text1"/>
          <w:sz w:val="22"/>
          <w:szCs w:val="22"/>
        </w:rPr>
        <w:t>e</w:t>
      </w:r>
      <w:r w:rsidR="004C2600" w:rsidRPr="00963BAE">
        <w:rPr>
          <w:rFonts w:ascii="DINPro-Regular" w:hAnsi="DINPro-Regular" w:cs="Tahoma"/>
          <w:color w:val="000000" w:themeColor="text1"/>
          <w:sz w:val="22"/>
          <w:szCs w:val="22"/>
        </w:rPr>
        <w:t xml:space="preserve"> </w:t>
      </w:r>
      <w:r>
        <w:rPr>
          <w:rFonts w:ascii="DINPro-Regular" w:hAnsi="DINPro-Regular" w:cs="Tahoma"/>
          <w:color w:val="000000" w:themeColor="text1"/>
          <w:sz w:val="22"/>
          <w:szCs w:val="22"/>
        </w:rPr>
        <w:t>le principali</w:t>
      </w:r>
      <w:r w:rsidR="004C2600" w:rsidRPr="00963BAE">
        <w:rPr>
          <w:rFonts w:ascii="DINPro-Regular" w:hAnsi="DINPro-Regular" w:cs="Tahoma"/>
          <w:color w:val="000000" w:themeColor="text1"/>
          <w:sz w:val="22"/>
          <w:szCs w:val="22"/>
        </w:rPr>
        <w:t xml:space="preserve"> tipologie di progetto per ciascun ambito</w:t>
      </w:r>
      <w:r>
        <w:rPr>
          <w:rFonts w:ascii="DINPro-Regular" w:hAnsi="DINPro-Regular" w:cs="Tahoma"/>
          <w:color w:val="000000" w:themeColor="text1"/>
          <w:sz w:val="22"/>
          <w:szCs w:val="22"/>
        </w:rPr>
        <w:t xml:space="preserve"> di intervento</w:t>
      </w:r>
      <w:r w:rsidR="004C2600" w:rsidRPr="00963BAE">
        <w:rPr>
          <w:rFonts w:ascii="DINPro-Regular" w:hAnsi="DINPro-Regular" w:cs="Tahoma"/>
          <w:color w:val="000000" w:themeColor="text1"/>
          <w:sz w:val="22"/>
          <w:szCs w:val="22"/>
        </w:rPr>
        <w:t xml:space="preserve">. </w:t>
      </w:r>
    </w:p>
    <w:p w14:paraId="5F6715B6" w14:textId="77777777" w:rsidR="00FD608E" w:rsidRPr="00963BAE" w:rsidRDefault="00FD608E" w:rsidP="00260CEE">
      <w:pPr>
        <w:jc w:val="both"/>
        <w:rPr>
          <w:rFonts w:ascii="DINPro-Regular" w:hAnsi="DINPro-Regular"/>
          <w:b/>
          <w:color w:val="1B8EC9"/>
          <w:sz w:val="22"/>
          <w:szCs w:val="22"/>
          <w:u w:val="single"/>
        </w:rPr>
      </w:pPr>
    </w:p>
    <w:p w14:paraId="62E64A8C" w14:textId="77777777" w:rsidR="00FD608E" w:rsidRPr="00963BAE" w:rsidRDefault="00FD608E" w:rsidP="00FD608E">
      <w:pPr>
        <w:jc w:val="both"/>
        <w:rPr>
          <w:rFonts w:ascii="DINPro-Regular" w:hAnsi="DINPro-Regular"/>
          <w:b/>
          <w:color w:val="1B8EC9"/>
          <w:sz w:val="22"/>
          <w:szCs w:val="22"/>
          <w:u w:val="single"/>
        </w:rPr>
      </w:pPr>
      <w:r w:rsidRPr="00963BAE">
        <w:rPr>
          <w:rFonts w:ascii="DINPro-Regular" w:hAnsi="DINPro-Regular"/>
          <w:b/>
          <w:color w:val="1B8EC9"/>
          <w:sz w:val="22"/>
          <w:szCs w:val="22"/>
          <w:u w:val="single"/>
        </w:rPr>
        <w:t>Istruzione e formazione</w:t>
      </w:r>
    </w:p>
    <w:p w14:paraId="37C6B68D" w14:textId="0F6B6836" w:rsidR="00FD608E" w:rsidRPr="00963BAE" w:rsidRDefault="00FD608E" w:rsidP="00FD608E">
      <w:pPr>
        <w:jc w:val="both"/>
        <w:rPr>
          <w:rFonts w:ascii="DINPro-Regular" w:hAnsi="DINPro-Regular"/>
          <w:b/>
          <w:color w:val="000000" w:themeColor="text1"/>
          <w:sz w:val="22"/>
          <w:szCs w:val="22"/>
        </w:rPr>
      </w:pPr>
      <w:r w:rsidRPr="00205A24">
        <w:rPr>
          <w:rFonts w:ascii="DINPro-Regular" w:hAnsi="DINPro-Regular"/>
          <w:b/>
          <w:color w:val="000000" w:themeColor="text1"/>
          <w:sz w:val="22"/>
          <w:szCs w:val="22"/>
        </w:rPr>
        <w:t xml:space="preserve">Contributo economico </w:t>
      </w:r>
      <w:proofErr w:type="gramStart"/>
      <w:r w:rsidRPr="00205A24">
        <w:rPr>
          <w:rFonts w:ascii="DINPro-Regular" w:hAnsi="DINPro-Regular"/>
          <w:b/>
          <w:color w:val="000000" w:themeColor="text1"/>
          <w:sz w:val="22"/>
          <w:szCs w:val="22"/>
        </w:rPr>
        <w:t xml:space="preserve">complessivo:  </w:t>
      </w:r>
      <w:r w:rsidR="000C3CBE" w:rsidRPr="00205A24">
        <w:rPr>
          <w:rFonts w:ascii="DINPro-Regular" w:hAnsi="DINPro-Regular"/>
          <w:b/>
          <w:color w:val="000000" w:themeColor="text1"/>
          <w:sz w:val="22"/>
          <w:szCs w:val="22"/>
        </w:rPr>
        <w:t>684.2</w:t>
      </w:r>
      <w:r w:rsidR="003B54AB" w:rsidRPr="00205A24">
        <w:rPr>
          <w:rFonts w:ascii="DINPro-Regular" w:hAnsi="DINPro-Regular"/>
          <w:b/>
          <w:color w:val="000000" w:themeColor="text1"/>
          <w:sz w:val="22"/>
          <w:szCs w:val="22"/>
        </w:rPr>
        <w:t>83</w:t>
      </w:r>
      <w:proofErr w:type="gramEnd"/>
      <w:r w:rsidR="000C3CBE" w:rsidRPr="00205A24">
        <w:rPr>
          <w:rFonts w:ascii="DINPro-Regular" w:hAnsi="DINPro-Regular"/>
          <w:b/>
          <w:color w:val="000000" w:themeColor="text1"/>
          <w:sz w:val="22"/>
          <w:szCs w:val="22"/>
        </w:rPr>
        <w:t>,13</w:t>
      </w:r>
      <w:r w:rsidRPr="00205A24">
        <w:rPr>
          <w:rFonts w:ascii="DINPro-Regular" w:hAnsi="DINPro-Regular"/>
          <w:b/>
          <w:color w:val="000000" w:themeColor="text1"/>
          <w:sz w:val="22"/>
          <w:szCs w:val="22"/>
        </w:rPr>
        <w:t xml:space="preserve"> euro </w:t>
      </w:r>
      <w:r w:rsidR="003B54AB" w:rsidRPr="00205A24">
        <w:rPr>
          <w:rFonts w:ascii="DINPro-Regular" w:hAnsi="DINPro-Regular"/>
          <w:b/>
          <w:color w:val="000000" w:themeColor="text1"/>
          <w:sz w:val="22"/>
          <w:szCs w:val="22"/>
        </w:rPr>
        <w:t>(44,2</w:t>
      </w:r>
      <w:r w:rsidR="00205A24" w:rsidRPr="00205A24">
        <w:rPr>
          <w:rFonts w:ascii="DINPro-Regular" w:hAnsi="DINPro-Regular"/>
          <w:b/>
          <w:color w:val="000000" w:themeColor="text1"/>
          <w:sz w:val="22"/>
          <w:szCs w:val="22"/>
        </w:rPr>
        <w:t>1</w:t>
      </w:r>
      <w:r w:rsidR="009865C9" w:rsidRPr="00205A24">
        <w:rPr>
          <w:rFonts w:ascii="DINPro-Regular" w:hAnsi="DINPro-Regular"/>
          <w:b/>
          <w:color w:val="000000" w:themeColor="text1"/>
          <w:sz w:val="22"/>
          <w:szCs w:val="22"/>
        </w:rPr>
        <w:t>%</w:t>
      </w:r>
      <w:r w:rsidR="00587A4B" w:rsidRPr="00205A24">
        <w:rPr>
          <w:rFonts w:ascii="DINPro-Regular" w:hAnsi="DINPro-Regular"/>
          <w:b/>
          <w:color w:val="000000" w:themeColor="text1"/>
          <w:sz w:val="22"/>
          <w:szCs w:val="22"/>
        </w:rPr>
        <w:t xml:space="preserve"> dei fondi</w:t>
      </w:r>
      <w:r w:rsidR="009865C9" w:rsidRPr="00205A24">
        <w:rPr>
          <w:rFonts w:ascii="DINPro-Regular" w:hAnsi="DINPro-Regular"/>
          <w:b/>
          <w:color w:val="000000" w:themeColor="text1"/>
          <w:sz w:val="22"/>
          <w:szCs w:val="22"/>
        </w:rPr>
        <w:t>)</w:t>
      </w:r>
    </w:p>
    <w:p w14:paraId="5D5602F5" w14:textId="77777777" w:rsidR="00FD608E" w:rsidRPr="00963BAE" w:rsidRDefault="00FD608E" w:rsidP="00FD608E">
      <w:pPr>
        <w:jc w:val="both"/>
        <w:rPr>
          <w:rFonts w:ascii="DINPro-Regular" w:hAnsi="DINPro-Regular"/>
          <w:b/>
          <w:color w:val="000000" w:themeColor="text1"/>
          <w:sz w:val="22"/>
          <w:szCs w:val="22"/>
        </w:rPr>
      </w:pPr>
    </w:p>
    <w:p w14:paraId="487182D1" w14:textId="35646448" w:rsidR="00300C68" w:rsidRDefault="00FD608E" w:rsidP="00FD608E">
      <w:pPr>
        <w:jc w:val="both"/>
        <w:rPr>
          <w:rFonts w:ascii="DINPro-Regular" w:hAnsi="DINPro-Regular"/>
          <w:color w:val="000000" w:themeColor="text1"/>
          <w:sz w:val="22"/>
          <w:szCs w:val="22"/>
        </w:rPr>
      </w:pPr>
      <w:r w:rsidRPr="00963BAE">
        <w:rPr>
          <w:rFonts w:ascii="DINPro-Regular" w:hAnsi="DINPro-Regular"/>
          <w:color w:val="000000" w:themeColor="text1"/>
          <w:sz w:val="22"/>
          <w:szCs w:val="22"/>
        </w:rPr>
        <w:t>HUMANA</w:t>
      </w:r>
      <w:r w:rsidR="000C3CBE">
        <w:rPr>
          <w:rFonts w:ascii="DINPro-Regular" w:hAnsi="DINPro-Regular"/>
          <w:color w:val="000000" w:themeColor="text1"/>
          <w:sz w:val="22"/>
          <w:szCs w:val="22"/>
        </w:rPr>
        <w:t xml:space="preserve"> considera</w:t>
      </w:r>
      <w:r w:rsidR="00300C68">
        <w:rPr>
          <w:rFonts w:ascii="DINPro-Regular" w:hAnsi="DINPro-Regular"/>
          <w:color w:val="000000" w:themeColor="text1"/>
          <w:sz w:val="22"/>
          <w:szCs w:val="22"/>
        </w:rPr>
        <w:t xml:space="preserve"> l’istruzione come il principale strumento di miglioramento delle condizioni di vita delle persone. Sono </w:t>
      </w:r>
      <w:r w:rsidR="00C92B58">
        <w:rPr>
          <w:rFonts w:ascii="DINPro-Regular" w:hAnsi="DINPro-Regular"/>
          <w:color w:val="000000" w:themeColor="text1"/>
          <w:sz w:val="22"/>
          <w:szCs w:val="22"/>
        </w:rPr>
        <w:t>diversi i progetti</w:t>
      </w:r>
      <w:r w:rsidR="00300C68">
        <w:rPr>
          <w:rFonts w:ascii="DINPro-Regular" w:hAnsi="DINPro-Regular"/>
          <w:color w:val="000000" w:themeColor="text1"/>
          <w:sz w:val="22"/>
          <w:szCs w:val="22"/>
        </w:rPr>
        <w:t xml:space="preserve"> implementat</w:t>
      </w:r>
      <w:r w:rsidR="00C92B58">
        <w:rPr>
          <w:rFonts w:ascii="DINPro-Regular" w:hAnsi="DINPro-Regular"/>
          <w:color w:val="000000" w:themeColor="text1"/>
          <w:sz w:val="22"/>
          <w:szCs w:val="22"/>
        </w:rPr>
        <w:t>i</w:t>
      </w:r>
      <w:r w:rsidR="00300C68">
        <w:rPr>
          <w:rFonts w:ascii="DINPro-Regular" w:hAnsi="DINPro-Regular"/>
          <w:color w:val="000000" w:themeColor="text1"/>
          <w:sz w:val="22"/>
          <w:szCs w:val="22"/>
        </w:rPr>
        <w:t xml:space="preserve"> nell’ambito di questa macro-area di intervento e si differenziano per i target, oltre che per i </w:t>
      </w:r>
      <w:r w:rsidR="00554A7C">
        <w:rPr>
          <w:rFonts w:ascii="DINPro-Regular" w:hAnsi="DINPro-Regular"/>
          <w:color w:val="000000" w:themeColor="text1"/>
          <w:sz w:val="22"/>
          <w:szCs w:val="22"/>
        </w:rPr>
        <w:t>P</w:t>
      </w:r>
      <w:r w:rsidR="00300C68">
        <w:rPr>
          <w:rFonts w:ascii="DINPro-Regular" w:hAnsi="DINPro-Regular"/>
          <w:color w:val="000000" w:themeColor="text1"/>
          <w:sz w:val="22"/>
          <w:szCs w:val="22"/>
        </w:rPr>
        <w:t>aesi coinvolti</w:t>
      </w:r>
      <w:r w:rsidR="00C92B58">
        <w:rPr>
          <w:rFonts w:ascii="DINPro-Regular" w:hAnsi="DINPro-Regular"/>
          <w:color w:val="000000" w:themeColor="text1"/>
          <w:sz w:val="22"/>
          <w:szCs w:val="22"/>
        </w:rPr>
        <w:t xml:space="preserve"> (che, nel 2018, sono stati India, Malawi, Mozambico e Zimbabwe). </w:t>
      </w:r>
    </w:p>
    <w:p w14:paraId="1EBB04B1" w14:textId="5DD08D9C" w:rsidR="00FD608E" w:rsidRDefault="00FD608E" w:rsidP="00FD608E">
      <w:pPr>
        <w:jc w:val="both"/>
        <w:rPr>
          <w:rFonts w:ascii="DINPro-Regular" w:hAnsi="DINPro-Regular"/>
          <w:color w:val="000000" w:themeColor="text1"/>
          <w:sz w:val="22"/>
          <w:szCs w:val="22"/>
        </w:rPr>
      </w:pPr>
      <w:r w:rsidRPr="00963BAE">
        <w:rPr>
          <w:rFonts w:ascii="DINPro-Regular" w:hAnsi="DINPro-Regular"/>
          <w:color w:val="000000" w:themeColor="text1"/>
          <w:sz w:val="22"/>
          <w:szCs w:val="22"/>
        </w:rPr>
        <w:t xml:space="preserve">I progetti in questo ambito spaziano dai pre-scuola alle scuole primarie, dalla formazione professionale e magistrale fino al livello universitario. Elemento comune a tutti gli interventi, a prescindere dal livello e dal tipo di specializzazione, è sempre la volontà di unire formazione teorica ed esperienza sul campo. </w:t>
      </w:r>
    </w:p>
    <w:p w14:paraId="24D58605" w14:textId="77777777" w:rsidR="00C92B58" w:rsidRDefault="00C92B58" w:rsidP="00FD608E">
      <w:pPr>
        <w:jc w:val="both"/>
        <w:rPr>
          <w:rFonts w:ascii="DINPro-Regular" w:hAnsi="DINPro-Regular"/>
          <w:color w:val="000000" w:themeColor="text1"/>
          <w:sz w:val="22"/>
          <w:szCs w:val="22"/>
        </w:rPr>
      </w:pPr>
    </w:p>
    <w:p w14:paraId="1E4AD5D2" w14:textId="1837BF1E" w:rsidR="00784CA6" w:rsidRDefault="00C92B58" w:rsidP="00FD608E">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Tra gli interventi maggiormente sostenuti nel corso dell’ultimo anno ci sono da un lato le </w:t>
      </w:r>
      <w:r w:rsidRPr="00385396">
        <w:rPr>
          <w:rFonts w:ascii="DINPro-Regular" w:hAnsi="DINPro-Regular"/>
          <w:b/>
          <w:color w:val="000000" w:themeColor="text1"/>
          <w:sz w:val="22"/>
          <w:szCs w:val="22"/>
        </w:rPr>
        <w:t>scuole magistrali in India</w:t>
      </w:r>
      <w:r w:rsidR="00D31179">
        <w:rPr>
          <w:rFonts w:ascii="DINPro-Regular" w:hAnsi="DINPro-Regular"/>
          <w:b/>
          <w:color w:val="000000" w:themeColor="text1"/>
          <w:sz w:val="22"/>
          <w:szCs w:val="22"/>
        </w:rPr>
        <w:t>, Malawi</w:t>
      </w:r>
      <w:r w:rsidRPr="00385396">
        <w:rPr>
          <w:rFonts w:ascii="DINPro-Regular" w:hAnsi="DINPro-Regular"/>
          <w:b/>
          <w:color w:val="000000" w:themeColor="text1"/>
          <w:sz w:val="22"/>
          <w:szCs w:val="22"/>
        </w:rPr>
        <w:t xml:space="preserve"> e Mozambico</w:t>
      </w:r>
      <w:r w:rsidR="00063A1F">
        <w:rPr>
          <w:rFonts w:ascii="DINPro-Regular" w:hAnsi="DINPro-Regular"/>
          <w:color w:val="000000" w:themeColor="text1"/>
          <w:sz w:val="22"/>
          <w:szCs w:val="22"/>
        </w:rPr>
        <w:t xml:space="preserve"> (che mirano a formare gli insegnanti del futuro)</w:t>
      </w:r>
      <w:r>
        <w:rPr>
          <w:rFonts w:ascii="DINPro-Regular" w:hAnsi="DINPro-Regular"/>
          <w:color w:val="000000" w:themeColor="text1"/>
          <w:sz w:val="22"/>
          <w:szCs w:val="22"/>
        </w:rPr>
        <w:t xml:space="preserve"> e dall’altro la </w:t>
      </w:r>
      <w:r w:rsidRPr="00D31179">
        <w:rPr>
          <w:rFonts w:ascii="DINPro-Regular" w:hAnsi="DINPro-Regular"/>
          <w:b/>
          <w:color w:val="000000" w:themeColor="text1"/>
          <w:sz w:val="22"/>
          <w:szCs w:val="22"/>
        </w:rPr>
        <w:t>formazione professionale</w:t>
      </w:r>
      <w:r w:rsidR="00554A7C">
        <w:rPr>
          <w:rFonts w:ascii="DINPro-Regular" w:hAnsi="DINPro-Regular"/>
          <w:color w:val="000000" w:themeColor="text1"/>
          <w:sz w:val="22"/>
          <w:szCs w:val="22"/>
        </w:rPr>
        <w:t xml:space="preserve"> </w:t>
      </w:r>
      <w:r>
        <w:rPr>
          <w:rFonts w:ascii="DINPro-Regular" w:hAnsi="DINPro-Regular"/>
          <w:color w:val="000000" w:themeColor="text1"/>
          <w:sz w:val="22"/>
          <w:szCs w:val="22"/>
        </w:rPr>
        <w:t xml:space="preserve">in </w:t>
      </w:r>
      <w:r w:rsidRPr="00D31179">
        <w:rPr>
          <w:rFonts w:ascii="DINPro-Regular" w:hAnsi="DINPro-Regular"/>
          <w:b/>
          <w:color w:val="000000" w:themeColor="text1"/>
          <w:sz w:val="22"/>
          <w:szCs w:val="22"/>
        </w:rPr>
        <w:t>Malawi</w:t>
      </w:r>
      <w:r w:rsidR="00D31179" w:rsidRPr="00D31179">
        <w:rPr>
          <w:rFonts w:ascii="DINPro-Regular" w:hAnsi="DINPro-Regular"/>
          <w:b/>
          <w:color w:val="000000" w:themeColor="text1"/>
          <w:sz w:val="22"/>
          <w:szCs w:val="22"/>
        </w:rPr>
        <w:t>, Mozambico e Zimbabwe</w:t>
      </w:r>
      <w:r w:rsidR="00D31179">
        <w:rPr>
          <w:rFonts w:ascii="DINPro-Regular" w:hAnsi="DINPro-Regular"/>
          <w:color w:val="000000" w:themeColor="text1"/>
          <w:sz w:val="22"/>
          <w:szCs w:val="22"/>
        </w:rPr>
        <w:t>.</w:t>
      </w:r>
      <w:r w:rsidR="00784CA6">
        <w:rPr>
          <w:rFonts w:ascii="DINPro-Regular" w:hAnsi="DINPro-Regular"/>
          <w:color w:val="000000" w:themeColor="text1"/>
          <w:sz w:val="22"/>
          <w:szCs w:val="22"/>
        </w:rPr>
        <w:t xml:space="preserve"> </w:t>
      </w:r>
      <w:r w:rsidR="00D31179">
        <w:rPr>
          <w:rFonts w:ascii="DINPro-Regular" w:hAnsi="DINPro-Regular"/>
          <w:color w:val="000000" w:themeColor="text1"/>
          <w:sz w:val="22"/>
          <w:szCs w:val="22"/>
        </w:rPr>
        <w:br/>
      </w:r>
      <w:r w:rsidR="00907B73">
        <w:rPr>
          <w:rFonts w:ascii="DINPro-Regular" w:hAnsi="DINPro-Regular"/>
          <w:color w:val="000000" w:themeColor="text1"/>
          <w:sz w:val="22"/>
          <w:szCs w:val="22"/>
        </w:rPr>
        <w:t>Nelle scuole professionali</w:t>
      </w:r>
      <w:r w:rsidR="00063A1F">
        <w:rPr>
          <w:rFonts w:ascii="DINPro-Regular" w:hAnsi="DINPro-Regular"/>
          <w:color w:val="000000" w:themeColor="text1"/>
          <w:sz w:val="22"/>
          <w:szCs w:val="22"/>
        </w:rPr>
        <w:t xml:space="preserve"> </w:t>
      </w:r>
      <w:r w:rsidR="00907B73">
        <w:rPr>
          <w:rFonts w:ascii="DINPro-Regular" w:hAnsi="DINPro-Regular"/>
          <w:color w:val="000000" w:themeColor="text1"/>
          <w:sz w:val="22"/>
          <w:szCs w:val="22"/>
        </w:rPr>
        <w:t xml:space="preserve">di HUMANA </w:t>
      </w:r>
      <w:r w:rsidR="00063A1F">
        <w:rPr>
          <w:rFonts w:ascii="DINPro-Regular" w:hAnsi="DINPro-Regular"/>
          <w:color w:val="000000" w:themeColor="text1"/>
          <w:sz w:val="22"/>
          <w:szCs w:val="22"/>
        </w:rPr>
        <w:t>si presta particolare attenzione affinché sia garantita una formazione tecnica adeguata a dare agli studenti reali opportunità di impiego nel mondo del lavoro e di avvio di piccole attività imprenditoriali, anche in proprio.</w:t>
      </w:r>
      <w:r w:rsidR="00784CA6">
        <w:rPr>
          <w:rFonts w:ascii="DINPro-Regular" w:hAnsi="DINPro-Regular"/>
          <w:color w:val="000000" w:themeColor="text1"/>
          <w:sz w:val="22"/>
          <w:szCs w:val="22"/>
        </w:rPr>
        <w:t xml:space="preserve"> </w:t>
      </w:r>
    </w:p>
    <w:p w14:paraId="1535F696" w14:textId="77777777" w:rsidR="00784CA6" w:rsidRDefault="00784CA6" w:rsidP="00FD608E">
      <w:pPr>
        <w:jc w:val="both"/>
        <w:rPr>
          <w:rFonts w:ascii="DINPro-Regular" w:hAnsi="DINPro-Regular"/>
          <w:color w:val="000000" w:themeColor="text1"/>
          <w:sz w:val="22"/>
          <w:szCs w:val="22"/>
        </w:rPr>
      </w:pPr>
    </w:p>
    <w:p w14:paraId="5241A059" w14:textId="25A013EB" w:rsidR="00784CA6" w:rsidRDefault="008E35E4" w:rsidP="00FD608E">
      <w:pPr>
        <w:jc w:val="both"/>
        <w:rPr>
          <w:rFonts w:ascii="DINPro-Regular" w:hAnsi="DINPro-Regular"/>
          <w:color w:val="000000" w:themeColor="text1"/>
          <w:sz w:val="22"/>
          <w:szCs w:val="22"/>
        </w:rPr>
      </w:pPr>
      <w:r>
        <w:rPr>
          <w:rFonts w:ascii="DINPro-Regular" w:hAnsi="DINPro-Regular"/>
          <w:color w:val="000000" w:themeColor="text1"/>
          <w:sz w:val="22"/>
          <w:szCs w:val="22"/>
        </w:rPr>
        <w:t>In particolare l</w:t>
      </w:r>
      <w:r w:rsidR="00784CA6">
        <w:rPr>
          <w:rFonts w:ascii="DINPro-Regular" w:hAnsi="DINPro-Regular"/>
          <w:color w:val="000000" w:themeColor="text1"/>
          <w:sz w:val="22"/>
          <w:szCs w:val="22"/>
        </w:rPr>
        <w:t>e scuole magistrali</w:t>
      </w:r>
      <w:r w:rsidR="00784CA6" w:rsidRPr="008E35E4">
        <w:rPr>
          <w:rFonts w:ascii="DINPro-Regular" w:hAnsi="DINPro-Regular"/>
          <w:color w:val="000000" w:themeColor="text1"/>
          <w:sz w:val="22"/>
          <w:szCs w:val="22"/>
        </w:rPr>
        <w:t xml:space="preserve"> in India </w:t>
      </w:r>
      <w:r w:rsidRPr="008E35E4">
        <w:rPr>
          <w:rFonts w:ascii="DINPro-Regular" w:hAnsi="DINPro-Regular"/>
          <w:color w:val="000000" w:themeColor="text1"/>
          <w:sz w:val="22"/>
          <w:szCs w:val="22"/>
        </w:rPr>
        <w:t xml:space="preserve">(distretti di </w:t>
      </w:r>
      <w:proofErr w:type="spellStart"/>
      <w:r w:rsidRPr="008E35E4">
        <w:rPr>
          <w:rFonts w:ascii="DINPro-Regular" w:hAnsi="DINPro-Regular"/>
          <w:color w:val="000000" w:themeColor="text1"/>
          <w:sz w:val="22"/>
          <w:szCs w:val="22"/>
        </w:rPr>
        <w:t>F</w:t>
      </w:r>
      <w:r w:rsidR="00270582">
        <w:rPr>
          <w:rFonts w:ascii="DINPro-Regular" w:hAnsi="DINPro-Regular"/>
          <w:color w:val="000000" w:themeColor="text1"/>
          <w:sz w:val="22"/>
          <w:szCs w:val="22"/>
        </w:rPr>
        <w:t>eroze</w:t>
      </w:r>
      <w:r w:rsidRPr="008E35E4">
        <w:rPr>
          <w:rFonts w:ascii="DINPro-Regular" w:hAnsi="DINPro-Regular"/>
          <w:color w:val="000000" w:themeColor="text1"/>
          <w:sz w:val="22"/>
          <w:szCs w:val="22"/>
        </w:rPr>
        <w:t>pur</w:t>
      </w:r>
      <w:proofErr w:type="spellEnd"/>
      <w:r w:rsidRPr="008E35E4">
        <w:rPr>
          <w:rFonts w:ascii="DINPro-Regular" w:hAnsi="DINPro-Regular"/>
          <w:color w:val="000000" w:themeColor="text1"/>
          <w:sz w:val="22"/>
          <w:szCs w:val="22"/>
        </w:rPr>
        <w:t xml:space="preserve"> </w:t>
      </w:r>
      <w:proofErr w:type="spellStart"/>
      <w:r w:rsidRPr="008E35E4">
        <w:rPr>
          <w:rFonts w:ascii="DINPro-Regular" w:hAnsi="DINPro-Regular"/>
          <w:color w:val="000000" w:themeColor="text1"/>
          <w:sz w:val="22"/>
          <w:szCs w:val="22"/>
        </w:rPr>
        <w:t>Namak</w:t>
      </w:r>
      <w:proofErr w:type="spellEnd"/>
      <w:r w:rsidRPr="008E35E4">
        <w:rPr>
          <w:rFonts w:ascii="DINPro-Regular" w:hAnsi="DINPro-Regular"/>
          <w:color w:val="000000" w:themeColor="text1"/>
          <w:sz w:val="22"/>
          <w:szCs w:val="22"/>
        </w:rPr>
        <w:t xml:space="preserve">, </w:t>
      </w:r>
      <w:proofErr w:type="spellStart"/>
      <w:r w:rsidRPr="008E35E4">
        <w:rPr>
          <w:rFonts w:ascii="DINPro-Regular" w:hAnsi="DINPro-Regular"/>
          <w:color w:val="000000" w:themeColor="text1"/>
          <w:sz w:val="22"/>
          <w:szCs w:val="22"/>
        </w:rPr>
        <w:t>Mewat</w:t>
      </w:r>
      <w:proofErr w:type="spellEnd"/>
      <w:r w:rsidR="00FA0992">
        <w:rPr>
          <w:rFonts w:ascii="DINPro-Regular" w:hAnsi="DINPro-Regular"/>
          <w:color w:val="000000" w:themeColor="text1"/>
          <w:sz w:val="22"/>
          <w:szCs w:val="22"/>
        </w:rPr>
        <w:t xml:space="preserve"> in </w:t>
      </w:r>
      <w:proofErr w:type="spellStart"/>
      <w:r w:rsidR="00FA0992">
        <w:rPr>
          <w:rFonts w:ascii="DINPro-Regular" w:hAnsi="DINPro-Regular"/>
          <w:color w:val="000000" w:themeColor="text1"/>
          <w:sz w:val="22"/>
          <w:szCs w:val="22"/>
        </w:rPr>
        <w:t>Haryana</w:t>
      </w:r>
      <w:proofErr w:type="spellEnd"/>
      <w:r w:rsidRPr="008E35E4">
        <w:rPr>
          <w:rFonts w:ascii="DINPro-Regular" w:hAnsi="DINPro-Regular"/>
          <w:color w:val="000000" w:themeColor="text1"/>
          <w:sz w:val="22"/>
          <w:szCs w:val="22"/>
        </w:rPr>
        <w:t>)</w:t>
      </w:r>
      <w:r w:rsidR="00784CA6" w:rsidRPr="008E35E4">
        <w:rPr>
          <w:rFonts w:ascii="DINPro-Regular" w:hAnsi="DINPro-Regular"/>
          <w:color w:val="000000" w:themeColor="text1"/>
          <w:sz w:val="22"/>
          <w:szCs w:val="22"/>
        </w:rPr>
        <w:t xml:space="preserve"> sono state</w:t>
      </w:r>
      <w:r w:rsidR="00784CA6">
        <w:rPr>
          <w:rFonts w:ascii="DINPro-Regular" w:hAnsi="DINPro-Regular"/>
          <w:color w:val="000000" w:themeColor="text1"/>
          <w:sz w:val="22"/>
          <w:szCs w:val="22"/>
        </w:rPr>
        <w:t xml:space="preserve"> sostenute anche quest’anno grazie al contri</w:t>
      </w:r>
      <w:r>
        <w:rPr>
          <w:rFonts w:ascii="DINPro-Regular" w:hAnsi="DINPro-Regular"/>
          <w:color w:val="000000" w:themeColor="text1"/>
          <w:sz w:val="22"/>
          <w:szCs w:val="22"/>
        </w:rPr>
        <w:t xml:space="preserve">buto di </w:t>
      </w:r>
      <w:r w:rsidRPr="008E35E4">
        <w:rPr>
          <w:rFonts w:ascii="DINPro-Regular" w:hAnsi="DINPro-Regular"/>
          <w:b/>
          <w:color w:val="000000" w:themeColor="text1"/>
          <w:sz w:val="22"/>
          <w:szCs w:val="22"/>
        </w:rPr>
        <w:t>Fondazione San Zeno</w:t>
      </w:r>
      <w:r>
        <w:rPr>
          <w:rFonts w:ascii="DINPro-Regular" w:hAnsi="DINPro-Regular"/>
          <w:color w:val="000000" w:themeColor="text1"/>
          <w:sz w:val="22"/>
          <w:szCs w:val="22"/>
        </w:rPr>
        <w:t xml:space="preserve">. </w:t>
      </w:r>
      <w:r w:rsidR="00264220">
        <w:rPr>
          <w:rFonts w:ascii="DINPro-Regular" w:hAnsi="DINPro-Regular"/>
          <w:color w:val="000000" w:themeColor="text1"/>
          <w:sz w:val="22"/>
          <w:szCs w:val="22"/>
        </w:rPr>
        <w:br/>
      </w:r>
      <w:r>
        <w:rPr>
          <w:rFonts w:ascii="DINPro-Regular" w:hAnsi="DINPro-Regular"/>
          <w:color w:val="000000" w:themeColor="text1"/>
          <w:sz w:val="22"/>
          <w:szCs w:val="22"/>
        </w:rPr>
        <w:t xml:space="preserve">Grazie alla partnership con </w:t>
      </w:r>
      <w:r w:rsidRPr="008E35E4">
        <w:rPr>
          <w:rFonts w:ascii="DINPro-Regular" w:hAnsi="DINPro-Regular"/>
          <w:b/>
          <w:color w:val="000000" w:themeColor="text1"/>
          <w:sz w:val="22"/>
          <w:szCs w:val="22"/>
        </w:rPr>
        <w:t>Tavola Valdese</w:t>
      </w:r>
      <w:r>
        <w:rPr>
          <w:rFonts w:ascii="DINPro-Regular" w:hAnsi="DINPro-Regular"/>
          <w:color w:val="000000" w:themeColor="text1"/>
          <w:sz w:val="22"/>
          <w:szCs w:val="22"/>
        </w:rPr>
        <w:t>, invece, HUMANA ha sostenuto nel 2018 il Programma di</w:t>
      </w:r>
      <w:r w:rsidRPr="008E35E4">
        <w:rPr>
          <w:rFonts w:ascii="DINPro-Regular" w:hAnsi="DINPro-Regular"/>
          <w:color w:val="000000" w:themeColor="text1"/>
          <w:sz w:val="22"/>
          <w:szCs w:val="22"/>
        </w:rPr>
        <w:t xml:space="preserve"> azione per il miglioramento dell'istruzione</w:t>
      </w:r>
      <w:r>
        <w:rPr>
          <w:rFonts w:ascii="DINPro-Regular" w:hAnsi="DINPro-Regular"/>
          <w:color w:val="000000" w:themeColor="text1"/>
          <w:sz w:val="22"/>
          <w:szCs w:val="22"/>
        </w:rPr>
        <w:t xml:space="preserve"> (</w:t>
      </w:r>
      <w:r w:rsidRPr="006C4008">
        <w:rPr>
          <w:rFonts w:ascii="DINPro-Regular" w:hAnsi="DINPro-Regular"/>
          <w:b/>
          <w:color w:val="000000" w:themeColor="text1"/>
          <w:sz w:val="22"/>
          <w:szCs w:val="22"/>
        </w:rPr>
        <w:t>LEAP</w:t>
      </w:r>
      <w:r w:rsidR="001D2EB7" w:rsidRPr="006C4008">
        <w:rPr>
          <w:rFonts w:ascii="DINPro-Regular" w:hAnsi="DINPro-Regular"/>
          <w:b/>
          <w:color w:val="000000" w:themeColor="text1"/>
          <w:sz w:val="22"/>
          <w:szCs w:val="22"/>
        </w:rPr>
        <w:t xml:space="preserve"> - </w:t>
      </w:r>
      <w:r w:rsidR="001D2EB7" w:rsidRPr="006C4008">
        <w:rPr>
          <w:rFonts w:ascii="DINPro-Regular" w:hAnsi="DINPro-Regular"/>
          <w:b/>
          <w:i/>
          <w:color w:val="000000" w:themeColor="text1"/>
          <w:sz w:val="22"/>
          <w:szCs w:val="22"/>
        </w:rPr>
        <w:t xml:space="preserve">Learning Enhancement Action </w:t>
      </w:r>
      <w:proofErr w:type="spellStart"/>
      <w:r w:rsidR="001D2EB7" w:rsidRPr="006C4008">
        <w:rPr>
          <w:rFonts w:ascii="DINPro-Regular" w:hAnsi="DINPro-Regular"/>
          <w:b/>
          <w:i/>
          <w:color w:val="000000" w:themeColor="text1"/>
          <w:sz w:val="22"/>
          <w:szCs w:val="22"/>
        </w:rPr>
        <w:t>Programme</w:t>
      </w:r>
      <w:proofErr w:type="spellEnd"/>
      <w:r w:rsidR="001D2EB7">
        <w:rPr>
          <w:rFonts w:ascii="DINPro-Regular" w:hAnsi="DINPro-Regular"/>
          <w:color w:val="000000" w:themeColor="text1"/>
          <w:sz w:val="22"/>
          <w:szCs w:val="22"/>
        </w:rPr>
        <w:t xml:space="preserve">) nel distretto di </w:t>
      </w:r>
      <w:proofErr w:type="spellStart"/>
      <w:r w:rsidR="001D2EB7">
        <w:rPr>
          <w:rFonts w:ascii="DINPro-Regular" w:hAnsi="DINPro-Regular"/>
          <w:color w:val="000000" w:themeColor="text1"/>
          <w:sz w:val="22"/>
          <w:szCs w:val="22"/>
        </w:rPr>
        <w:t>Mahendergarh</w:t>
      </w:r>
      <w:proofErr w:type="spellEnd"/>
      <w:r w:rsidR="00FA0992">
        <w:rPr>
          <w:rFonts w:ascii="DINPro-Regular" w:hAnsi="DINPro-Regular"/>
          <w:color w:val="000000" w:themeColor="text1"/>
          <w:sz w:val="22"/>
          <w:szCs w:val="22"/>
        </w:rPr>
        <w:t xml:space="preserve"> nello stato di </w:t>
      </w:r>
      <w:proofErr w:type="spellStart"/>
      <w:r w:rsidR="00FA0992">
        <w:rPr>
          <w:rFonts w:ascii="DINPro-Regular" w:hAnsi="DINPro-Regular"/>
          <w:color w:val="000000" w:themeColor="text1"/>
          <w:sz w:val="22"/>
          <w:szCs w:val="22"/>
        </w:rPr>
        <w:t>Haryana</w:t>
      </w:r>
      <w:proofErr w:type="spellEnd"/>
      <w:r w:rsidR="001D2EB7">
        <w:rPr>
          <w:rFonts w:ascii="DINPro-Regular" w:hAnsi="DINPro-Regular"/>
          <w:color w:val="000000" w:themeColor="text1"/>
          <w:sz w:val="22"/>
          <w:szCs w:val="22"/>
        </w:rPr>
        <w:t xml:space="preserve">. </w:t>
      </w:r>
      <w:r w:rsidR="00264220">
        <w:rPr>
          <w:rFonts w:ascii="DINPro-Regular" w:hAnsi="DINPro-Regular"/>
          <w:color w:val="000000" w:themeColor="text1"/>
          <w:sz w:val="22"/>
          <w:szCs w:val="22"/>
        </w:rPr>
        <w:t>L’obiettivo è quello di innalzare la qualità dell’istruzione primaria nelle scuole pubbliche grazie a un percorso di due anni mirato al rafforzamento della formazione degli insegnanti</w:t>
      </w:r>
      <w:r w:rsidR="006C4008">
        <w:rPr>
          <w:rFonts w:ascii="DINPro-Regular" w:hAnsi="DINPro-Regular"/>
          <w:color w:val="000000" w:themeColor="text1"/>
          <w:sz w:val="22"/>
          <w:szCs w:val="22"/>
        </w:rPr>
        <w:t xml:space="preserve">, che vengono formati sull’utilizzo di una piattaforma pedagogica coinvolgente, sull’elaborazione di piani di studio mirati e pratiche di insegnamento innovative. Gli insegnanti sono inoltre formati con l’obiettivo di colmare le lacune e appianare i gap tra studente e studente e portare tutta la classe a un livello omogeneo. </w:t>
      </w:r>
    </w:p>
    <w:p w14:paraId="7B9A0CDF" w14:textId="77777777" w:rsidR="00784CA6" w:rsidRDefault="00784CA6" w:rsidP="00FD608E">
      <w:pPr>
        <w:jc w:val="both"/>
        <w:rPr>
          <w:rFonts w:ascii="DINPro-Regular" w:hAnsi="DINPro-Regular"/>
          <w:color w:val="000000" w:themeColor="text1"/>
          <w:sz w:val="22"/>
          <w:szCs w:val="22"/>
        </w:rPr>
      </w:pPr>
    </w:p>
    <w:p w14:paraId="0B6CCACA" w14:textId="5884D338" w:rsidR="00907B73" w:rsidRDefault="00063A1F" w:rsidP="00FD608E">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Altri interventi in ambito formativo sono stati rivolti al sostegno della </w:t>
      </w:r>
      <w:proofErr w:type="spellStart"/>
      <w:r w:rsidRPr="00D31179">
        <w:rPr>
          <w:rFonts w:ascii="DINPro-Regular" w:hAnsi="DINPro-Regular"/>
          <w:b/>
          <w:i/>
          <w:color w:val="000000" w:themeColor="text1"/>
          <w:sz w:val="22"/>
          <w:szCs w:val="22"/>
        </w:rPr>
        <w:t>One</w:t>
      </w:r>
      <w:proofErr w:type="spellEnd"/>
      <w:r w:rsidRPr="00D31179">
        <w:rPr>
          <w:rFonts w:ascii="DINPro-Regular" w:hAnsi="DINPro-Regular"/>
          <w:b/>
          <w:i/>
          <w:color w:val="000000" w:themeColor="text1"/>
          <w:sz w:val="22"/>
          <w:szCs w:val="22"/>
        </w:rPr>
        <w:t xml:space="preserve"> World </w:t>
      </w:r>
      <w:proofErr w:type="spellStart"/>
      <w:r w:rsidRPr="00D31179">
        <w:rPr>
          <w:rFonts w:ascii="DINPro-Regular" w:hAnsi="DINPro-Regular"/>
          <w:b/>
          <w:i/>
          <w:color w:val="000000" w:themeColor="text1"/>
          <w:sz w:val="22"/>
          <w:szCs w:val="22"/>
        </w:rPr>
        <w:t>University</w:t>
      </w:r>
      <w:proofErr w:type="spellEnd"/>
      <w:r>
        <w:rPr>
          <w:rFonts w:ascii="DINPro-Regular" w:hAnsi="DINPro-Regular"/>
          <w:color w:val="000000" w:themeColor="text1"/>
          <w:sz w:val="22"/>
          <w:szCs w:val="22"/>
        </w:rPr>
        <w:t xml:space="preserve">, centro universitario di </w:t>
      </w:r>
      <w:proofErr w:type="spellStart"/>
      <w:r>
        <w:rPr>
          <w:rFonts w:ascii="DINPro-Regular" w:hAnsi="DINPro-Regular"/>
          <w:color w:val="000000" w:themeColor="text1"/>
          <w:sz w:val="22"/>
          <w:szCs w:val="22"/>
        </w:rPr>
        <w:t>Changalane</w:t>
      </w:r>
      <w:proofErr w:type="spellEnd"/>
      <w:r>
        <w:rPr>
          <w:rFonts w:ascii="DINPro-Regular" w:hAnsi="DINPro-Regular"/>
          <w:color w:val="000000" w:themeColor="text1"/>
          <w:sz w:val="22"/>
          <w:szCs w:val="22"/>
        </w:rPr>
        <w:t xml:space="preserve"> (M</w:t>
      </w:r>
      <w:r w:rsidR="00FA0992">
        <w:rPr>
          <w:rFonts w:ascii="DINPro-Regular" w:hAnsi="DINPro-Regular"/>
          <w:color w:val="000000" w:themeColor="text1"/>
          <w:sz w:val="22"/>
          <w:szCs w:val="22"/>
        </w:rPr>
        <w:t>ozambico) dove sono attivi due corsi di studio</w:t>
      </w:r>
      <w:r>
        <w:rPr>
          <w:rFonts w:ascii="DINPro-Regular" w:hAnsi="DINPro-Regular"/>
          <w:color w:val="000000" w:themeColor="text1"/>
          <w:sz w:val="22"/>
          <w:szCs w:val="22"/>
        </w:rPr>
        <w:t xml:space="preserve"> diversi</w:t>
      </w:r>
      <w:r w:rsidR="00FA0992">
        <w:rPr>
          <w:rFonts w:ascii="DINPro-Regular" w:hAnsi="DINPro-Regular"/>
          <w:color w:val="000000" w:themeColor="text1"/>
          <w:sz w:val="22"/>
          <w:szCs w:val="22"/>
        </w:rPr>
        <w:t>:</w:t>
      </w:r>
      <w:r>
        <w:rPr>
          <w:rFonts w:ascii="DINPro-Regular" w:hAnsi="DINPro-Regular"/>
          <w:color w:val="000000" w:themeColor="text1"/>
          <w:sz w:val="22"/>
          <w:szCs w:val="22"/>
        </w:rPr>
        <w:t xml:space="preserve"> quello in Pedagogia e quello in Sviluppo comunitario (</w:t>
      </w:r>
      <w:proofErr w:type="spellStart"/>
      <w:r w:rsidRPr="00907B73">
        <w:rPr>
          <w:rFonts w:ascii="DINPro-Regular" w:hAnsi="DINPro-Regular"/>
          <w:i/>
          <w:color w:val="000000" w:themeColor="text1"/>
          <w:sz w:val="22"/>
          <w:szCs w:val="22"/>
        </w:rPr>
        <w:t>Fighting</w:t>
      </w:r>
      <w:proofErr w:type="spellEnd"/>
      <w:r w:rsidRPr="00907B73">
        <w:rPr>
          <w:rFonts w:ascii="DINPro-Regular" w:hAnsi="DINPro-Regular"/>
          <w:i/>
          <w:color w:val="000000" w:themeColor="text1"/>
          <w:sz w:val="22"/>
          <w:szCs w:val="22"/>
        </w:rPr>
        <w:t xml:space="preserve"> with the </w:t>
      </w:r>
      <w:proofErr w:type="spellStart"/>
      <w:r w:rsidRPr="00907B73">
        <w:rPr>
          <w:rFonts w:ascii="DINPro-Regular" w:hAnsi="DINPro-Regular"/>
          <w:i/>
          <w:color w:val="000000" w:themeColor="text1"/>
          <w:sz w:val="22"/>
          <w:szCs w:val="22"/>
        </w:rPr>
        <w:t>poors</w:t>
      </w:r>
      <w:proofErr w:type="spellEnd"/>
      <w:r>
        <w:rPr>
          <w:rFonts w:ascii="DINPro-Regular" w:hAnsi="DINPro-Regular"/>
          <w:color w:val="000000" w:themeColor="text1"/>
          <w:sz w:val="22"/>
          <w:szCs w:val="22"/>
        </w:rPr>
        <w:t xml:space="preserve">). Dal 2012 l’Istituto </w:t>
      </w:r>
      <w:r w:rsidR="00FA0992">
        <w:rPr>
          <w:rFonts w:ascii="DINPro-Regular" w:hAnsi="DINPro-Regular"/>
          <w:color w:val="000000" w:themeColor="text1"/>
          <w:sz w:val="22"/>
          <w:szCs w:val="22"/>
        </w:rPr>
        <w:t xml:space="preserve">offre </w:t>
      </w:r>
      <w:r>
        <w:rPr>
          <w:rFonts w:ascii="DINPro-Regular" w:hAnsi="DINPro-Regular"/>
          <w:color w:val="000000" w:themeColor="text1"/>
          <w:sz w:val="22"/>
          <w:szCs w:val="22"/>
        </w:rPr>
        <w:t xml:space="preserve">anche </w:t>
      </w:r>
      <w:r w:rsidRPr="00FA6A6C">
        <w:rPr>
          <w:rFonts w:ascii="DINPro-Regular" w:hAnsi="DINPro-Regular"/>
          <w:color w:val="000000" w:themeColor="text1"/>
          <w:sz w:val="22"/>
          <w:szCs w:val="22"/>
        </w:rPr>
        <w:t>formazione a distanza.</w:t>
      </w:r>
      <w:r>
        <w:rPr>
          <w:rFonts w:ascii="DINPro-Regular" w:hAnsi="DINPro-Regular"/>
          <w:color w:val="000000" w:themeColor="text1"/>
          <w:sz w:val="22"/>
          <w:szCs w:val="22"/>
        </w:rPr>
        <w:t xml:space="preserve"> </w:t>
      </w:r>
    </w:p>
    <w:p w14:paraId="52A3EA1C" w14:textId="755911D4" w:rsidR="00CC4F6B" w:rsidRDefault="00907B73" w:rsidP="00FD608E">
      <w:pPr>
        <w:jc w:val="both"/>
        <w:rPr>
          <w:rFonts w:ascii="DINPro-Regular" w:hAnsi="DINPro-Regular"/>
          <w:color w:val="000000" w:themeColor="text1"/>
          <w:sz w:val="22"/>
          <w:szCs w:val="22"/>
        </w:rPr>
      </w:pPr>
      <w:r>
        <w:rPr>
          <w:rFonts w:ascii="DINPro-Regular" w:hAnsi="DINPro-Regular"/>
          <w:color w:val="000000" w:themeColor="text1"/>
          <w:sz w:val="22"/>
          <w:szCs w:val="22"/>
        </w:rPr>
        <w:lastRenderedPageBreak/>
        <w:t xml:space="preserve">Tra gli altri interventi, </w:t>
      </w:r>
      <w:r w:rsidR="00D31179">
        <w:rPr>
          <w:rFonts w:ascii="DINPro-Regular" w:hAnsi="DINPro-Regular"/>
          <w:color w:val="000000" w:themeColor="text1"/>
          <w:sz w:val="22"/>
          <w:szCs w:val="22"/>
        </w:rPr>
        <w:t>ci sono</w:t>
      </w:r>
      <w:r w:rsidR="00AF7DEE">
        <w:rPr>
          <w:rFonts w:ascii="DINPro-Regular" w:hAnsi="DINPro-Regular"/>
          <w:color w:val="000000" w:themeColor="text1"/>
          <w:sz w:val="22"/>
          <w:szCs w:val="22"/>
        </w:rPr>
        <w:t xml:space="preserve"> quelli di accesso all’istruzione per i bambini più piccoli (scuole primarie) e alle iniziative di contrasto al problema dell’abbandono scolastico, purtroppo molto frequente nei paesi dell’Africa subsahariana e dell’India. Rientrano in questa categoria </w:t>
      </w:r>
      <w:r w:rsidR="00BD0D31">
        <w:rPr>
          <w:rFonts w:ascii="DINPro-Regular" w:hAnsi="DINPro-Regular"/>
          <w:color w:val="000000" w:themeColor="text1"/>
          <w:sz w:val="22"/>
          <w:szCs w:val="22"/>
        </w:rPr>
        <w:t>i progetti</w:t>
      </w:r>
      <w:r w:rsidR="00AF7DEE">
        <w:rPr>
          <w:rFonts w:ascii="DINPro-Regular" w:hAnsi="DINPro-Regular"/>
          <w:color w:val="000000" w:themeColor="text1"/>
          <w:sz w:val="22"/>
          <w:szCs w:val="22"/>
        </w:rPr>
        <w:t xml:space="preserve"> delle </w:t>
      </w:r>
      <w:r w:rsidR="00AF7DEE" w:rsidRPr="00D31179">
        <w:rPr>
          <w:rFonts w:ascii="DINPro-Regular" w:hAnsi="DINPro-Regular"/>
          <w:b/>
          <w:i/>
          <w:color w:val="000000" w:themeColor="text1"/>
          <w:sz w:val="22"/>
          <w:szCs w:val="22"/>
        </w:rPr>
        <w:t xml:space="preserve">400 </w:t>
      </w:r>
      <w:proofErr w:type="spellStart"/>
      <w:r w:rsidR="00AF7DEE" w:rsidRPr="00D31179">
        <w:rPr>
          <w:rFonts w:ascii="DINPro-Regular" w:hAnsi="DINPro-Regular"/>
          <w:b/>
          <w:i/>
          <w:color w:val="000000" w:themeColor="text1"/>
          <w:sz w:val="22"/>
          <w:szCs w:val="22"/>
        </w:rPr>
        <w:t>primary</w:t>
      </w:r>
      <w:proofErr w:type="spellEnd"/>
      <w:r w:rsidR="00AF7DEE">
        <w:rPr>
          <w:rFonts w:ascii="DINPro-Regular" w:hAnsi="DINPro-Regular"/>
          <w:color w:val="000000" w:themeColor="text1"/>
          <w:sz w:val="22"/>
          <w:szCs w:val="22"/>
        </w:rPr>
        <w:t xml:space="preserve">, gli </w:t>
      </w:r>
      <w:proofErr w:type="spellStart"/>
      <w:r w:rsidR="00AF7DEE" w:rsidRPr="00D31179">
        <w:rPr>
          <w:rFonts w:ascii="DINPro-Regular" w:hAnsi="DINPro-Regular"/>
          <w:b/>
          <w:i/>
          <w:color w:val="000000" w:themeColor="text1"/>
          <w:sz w:val="22"/>
          <w:szCs w:val="22"/>
        </w:rPr>
        <w:t>Step</w:t>
      </w:r>
      <w:proofErr w:type="spellEnd"/>
      <w:r w:rsidR="00AF7DEE" w:rsidRPr="00D31179">
        <w:rPr>
          <w:rFonts w:ascii="DINPro-Regular" w:hAnsi="DINPro-Regular"/>
          <w:b/>
          <w:i/>
          <w:color w:val="000000" w:themeColor="text1"/>
          <w:sz w:val="22"/>
          <w:szCs w:val="22"/>
        </w:rPr>
        <w:t xml:space="preserve"> up centres</w:t>
      </w:r>
      <w:r w:rsidR="00AF7DEE">
        <w:rPr>
          <w:rFonts w:ascii="DINPro-Regular" w:hAnsi="DINPro-Regular"/>
          <w:color w:val="000000" w:themeColor="text1"/>
          <w:sz w:val="22"/>
          <w:szCs w:val="22"/>
        </w:rPr>
        <w:t xml:space="preserve"> e il progetto </w:t>
      </w:r>
      <w:proofErr w:type="spellStart"/>
      <w:r w:rsidR="00AF7DEE" w:rsidRPr="00D31179">
        <w:rPr>
          <w:rFonts w:ascii="DINPro-Regular" w:hAnsi="DINPro-Regular"/>
          <w:b/>
          <w:i/>
          <w:color w:val="000000" w:themeColor="text1"/>
          <w:sz w:val="22"/>
          <w:szCs w:val="22"/>
        </w:rPr>
        <w:t>We</w:t>
      </w:r>
      <w:proofErr w:type="spellEnd"/>
      <w:r w:rsidR="00AF7DEE" w:rsidRPr="00D31179">
        <w:rPr>
          <w:rFonts w:ascii="DINPro-Regular" w:hAnsi="DINPro-Regular"/>
          <w:b/>
          <w:i/>
          <w:color w:val="000000" w:themeColor="text1"/>
          <w:sz w:val="22"/>
          <w:szCs w:val="22"/>
        </w:rPr>
        <w:t xml:space="preserve"> do more </w:t>
      </w:r>
      <w:proofErr w:type="spellStart"/>
      <w:r w:rsidR="00AF7DEE" w:rsidRPr="00D31179">
        <w:rPr>
          <w:rFonts w:ascii="DINPro-Regular" w:hAnsi="DINPro-Regular"/>
          <w:b/>
          <w:i/>
          <w:color w:val="000000" w:themeColor="text1"/>
          <w:sz w:val="22"/>
          <w:szCs w:val="22"/>
        </w:rPr>
        <w:t>teachers</w:t>
      </w:r>
      <w:proofErr w:type="spellEnd"/>
      <w:r w:rsidR="00AF7DEE">
        <w:rPr>
          <w:rFonts w:ascii="DINPro-Regular" w:hAnsi="DINPro-Regular"/>
          <w:color w:val="000000" w:themeColor="text1"/>
          <w:sz w:val="22"/>
          <w:szCs w:val="22"/>
        </w:rPr>
        <w:t xml:space="preserve">. </w:t>
      </w:r>
    </w:p>
    <w:p w14:paraId="750609C9" w14:textId="77777777" w:rsidR="00FA3448" w:rsidRDefault="00FA3448" w:rsidP="00FD608E">
      <w:pPr>
        <w:jc w:val="both"/>
        <w:rPr>
          <w:rFonts w:ascii="DINPro-Regular" w:hAnsi="DINPro-Regular"/>
          <w:color w:val="000000" w:themeColor="text1"/>
          <w:sz w:val="22"/>
          <w:szCs w:val="22"/>
        </w:rPr>
      </w:pPr>
    </w:p>
    <w:p w14:paraId="7E5C06E7" w14:textId="37487E8C" w:rsidR="00FD608E" w:rsidRDefault="00FD608E" w:rsidP="00FD608E">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Nel </w:t>
      </w:r>
      <w:r w:rsidRPr="00C92B58">
        <w:rPr>
          <w:rFonts w:ascii="DINPro-Regular" w:hAnsi="DINPro-Regular"/>
          <w:color w:val="000000" w:themeColor="text1"/>
          <w:sz w:val="22"/>
          <w:szCs w:val="22"/>
        </w:rPr>
        <w:t>201</w:t>
      </w:r>
      <w:r w:rsidR="00C92B58" w:rsidRPr="00C92B58">
        <w:rPr>
          <w:rFonts w:ascii="DINPro-Regular" w:hAnsi="DINPro-Regular"/>
          <w:color w:val="000000" w:themeColor="text1"/>
          <w:sz w:val="22"/>
          <w:szCs w:val="22"/>
        </w:rPr>
        <w:t>8</w:t>
      </w:r>
      <w:r w:rsidRPr="00C92B58">
        <w:rPr>
          <w:rFonts w:ascii="DINPro-Regular" w:hAnsi="DINPro-Regular"/>
          <w:color w:val="000000" w:themeColor="text1"/>
          <w:sz w:val="22"/>
          <w:szCs w:val="22"/>
        </w:rPr>
        <w:t>,</w:t>
      </w:r>
      <w:r>
        <w:rPr>
          <w:rFonts w:ascii="DINPro-Regular" w:hAnsi="DINPro-Regular"/>
          <w:color w:val="000000" w:themeColor="text1"/>
          <w:sz w:val="22"/>
          <w:szCs w:val="22"/>
        </w:rPr>
        <w:t xml:space="preserve"> inoltre, HUMANA ha sostenuto</w:t>
      </w:r>
      <w:r w:rsidR="00907B73">
        <w:rPr>
          <w:rFonts w:ascii="DINPro-Regular" w:hAnsi="DINPro-Regular"/>
          <w:color w:val="000000" w:themeColor="text1"/>
          <w:sz w:val="22"/>
          <w:szCs w:val="22"/>
        </w:rPr>
        <w:t xml:space="preserve"> l</w:t>
      </w:r>
      <w:r w:rsidRPr="00A16B45">
        <w:rPr>
          <w:rFonts w:ascii="DINPro-Regular" w:hAnsi="DINPro-Regular"/>
          <w:color w:val="000000" w:themeColor="text1"/>
          <w:sz w:val="22"/>
          <w:szCs w:val="22"/>
        </w:rPr>
        <w:t>’</w:t>
      </w:r>
      <w:r w:rsidRPr="00A16B45">
        <w:rPr>
          <w:rFonts w:ascii="DINPro-Regular" w:hAnsi="DINPro-Regular"/>
          <w:b/>
          <w:i/>
          <w:color w:val="000000" w:themeColor="text1"/>
          <w:sz w:val="22"/>
          <w:szCs w:val="22"/>
        </w:rPr>
        <w:t xml:space="preserve">Academy for </w:t>
      </w:r>
      <w:proofErr w:type="spellStart"/>
      <w:r w:rsidRPr="00A16B45">
        <w:rPr>
          <w:rFonts w:ascii="DINPro-Regular" w:hAnsi="DINPro-Regular"/>
          <w:b/>
          <w:i/>
          <w:color w:val="000000" w:themeColor="text1"/>
          <w:sz w:val="22"/>
          <w:szCs w:val="22"/>
        </w:rPr>
        <w:t>working</w:t>
      </w:r>
      <w:proofErr w:type="spellEnd"/>
      <w:r w:rsidRPr="00A16B45">
        <w:rPr>
          <w:rFonts w:ascii="DINPro-Regular" w:hAnsi="DINPro-Regular"/>
          <w:b/>
          <w:i/>
          <w:color w:val="000000" w:themeColor="text1"/>
          <w:sz w:val="22"/>
          <w:szCs w:val="22"/>
        </w:rPr>
        <w:t xml:space="preserve"> </w:t>
      </w:r>
      <w:proofErr w:type="spellStart"/>
      <w:r w:rsidRPr="00A16B45">
        <w:rPr>
          <w:rFonts w:ascii="DINPro-Regular" w:hAnsi="DINPro-Regular"/>
          <w:b/>
          <w:i/>
          <w:color w:val="000000" w:themeColor="text1"/>
          <w:sz w:val="22"/>
          <w:szCs w:val="22"/>
        </w:rPr>
        <w:t>children</w:t>
      </w:r>
      <w:proofErr w:type="spellEnd"/>
      <w:r w:rsidR="00FA3448">
        <w:rPr>
          <w:rFonts w:ascii="DINPro-Regular" w:hAnsi="DINPro-Regular"/>
          <w:b/>
          <w:color w:val="000000" w:themeColor="text1"/>
          <w:sz w:val="22"/>
          <w:szCs w:val="22"/>
        </w:rPr>
        <w:t xml:space="preserve"> </w:t>
      </w:r>
      <w:r w:rsidR="00967713">
        <w:rPr>
          <w:rFonts w:ascii="DINPro-Regular" w:hAnsi="DINPro-Regular"/>
          <w:b/>
          <w:color w:val="000000" w:themeColor="text1"/>
          <w:sz w:val="22"/>
          <w:szCs w:val="22"/>
        </w:rPr>
        <w:t>i</w:t>
      </w:r>
      <w:r w:rsidR="00FA3448">
        <w:rPr>
          <w:rFonts w:ascii="DINPro-Regular" w:hAnsi="DINPro-Regular"/>
          <w:b/>
          <w:color w:val="000000" w:themeColor="text1"/>
          <w:sz w:val="22"/>
          <w:szCs w:val="22"/>
        </w:rPr>
        <w:t xml:space="preserve">n India, </w:t>
      </w:r>
      <w:r w:rsidR="002553D6">
        <w:rPr>
          <w:rFonts w:ascii="DINPro-Regular" w:hAnsi="DINPro-Regular"/>
          <w:color w:val="000000" w:themeColor="text1"/>
          <w:sz w:val="22"/>
          <w:szCs w:val="22"/>
        </w:rPr>
        <w:t xml:space="preserve">negli Stati del </w:t>
      </w:r>
      <w:r w:rsidR="002553D6" w:rsidRPr="00147E4D">
        <w:rPr>
          <w:rFonts w:ascii="DINPro-Regular" w:hAnsi="DINPro-Regular"/>
          <w:b/>
          <w:color w:val="000000" w:themeColor="text1"/>
          <w:sz w:val="22"/>
          <w:szCs w:val="22"/>
        </w:rPr>
        <w:t>Rajasthan</w:t>
      </w:r>
      <w:r w:rsidR="002553D6">
        <w:rPr>
          <w:rFonts w:ascii="DINPro-Regular" w:hAnsi="DINPro-Regular"/>
          <w:color w:val="000000" w:themeColor="text1"/>
          <w:sz w:val="22"/>
          <w:szCs w:val="22"/>
        </w:rPr>
        <w:t xml:space="preserve"> e dell’</w:t>
      </w:r>
      <w:proofErr w:type="spellStart"/>
      <w:r w:rsidR="002553D6" w:rsidRPr="00147E4D">
        <w:rPr>
          <w:rFonts w:ascii="DINPro-Regular" w:hAnsi="DINPro-Regular"/>
          <w:b/>
          <w:color w:val="000000" w:themeColor="text1"/>
          <w:sz w:val="22"/>
          <w:szCs w:val="22"/>
        </w:rPr>
        <w:t>Haryana</w:t>
      </w:r>
      <w:proofErr w:type="spellEnd"/>
      <w:r w:rsidR="002553D6">
        <w:rPr>
          <w:rFonts w:ascii="DINPro-Regular" w:hAnsi="DINPro-Regular"/>
          <w:color w:val="000000" w:themeColor="text1"/>
          <w:sz w:val="22"/>
          <w:szCs w:val="22"/>
        </w:rPr>
        <w:t>. In</w:t>
      </w:r>
      <w:r w:rsidR="00FA3448">
        <w:rPr>
          <w:rFonts w:ascii="DINPro-Regular" w:hAnsi="DINPro-Regular"/>
          <w:color w:val="000000" w:themeColor="text1"/>
          <w:sz w:val="22"/>
          <w:szCs w:val="22"/>
        </w:rPr>
        <w:t xml:space="preserve"> questi </w:t>
      </w:r>
      <w:r w:rsidR="002553D6">
        <w:rPr>
          <w:rFonts w:ascii="DINPro-Regular" w:hAnsi="DINPro-Regular"/>
          <w:color w:val="000000" w:themeColor="text1"/>
          <w:sz w:val="22"/>
          <w:szCs w:val="22"/>
        </w:rPr>
        <w:t>I</w:t>
      </w:r>
      <w:r w:rsidR="00FA3448">
        <w:rPr>
          <w:rFonts w:ascii="DINPro-Regular" w:hAnsi="DINPro-Regular"/>
          <w:color w:val="000000" w:themeColor="text1"/>
          <w:sz w:val="22"/>
          <w:szCs w:val="22"/>
        </w:rPr>
        <w:t>stituti l’obiettivo è quello di rendere la formazione primaria accessibile a tutti que</w:t>
      </w:r>
      <w:r w:rsidR="002553D6">
        <w:rPr>
          <w:rFonts w:ascii="DINPro-Regular" w:hAnsi="DINPro-Regular"/>
          <w:color w:val="000000" w:themeColor="text1"/>
          <w:sz w:val="22"/>
          <w:szCs w:val="22"/>
        </w:rPr>
        <w:t>i bambini che</w:t>
      </w:r>
      <w:r w:rsidR="00147E4D">
        <w:rPr>
          <w:rFonts w:ascii="DINPro-Regular" w:hAnsi="DINPro-Regular"/>
          <w:color w:val="000000" w:themeColor="text1"/>
          <w:sz w:val="22"/>
          <w:szCs w:val="22"/>
        </w:rPr>
        <w:t>,</w:t>
      </w:r>
      <w:r w:rsidR="002553D6">
        <w:rPr>
          <w:rFonts w:ascii="DINPro-Regular" w:hAnsi="DINPro-Regular"/>
          <w:color w:val="000000" w:themeColor="text1"/>
          <w:sz w:val="22"/>
          <w:szCs w:val="22"/>
        </w:rPr>
        <w:t xml:space="preserve"> per motivi vari</w:t>
      </w:r>
      <w:r w:rsidR="00147E4D">
        <w:rPr>
          <w:rFonts w:ascii="DINPro-Regular" w:hAnsi="DINPro-Regular"/>
          <w:color w:val="000000" w:themeColor="text1"/>
          <w:sz w:val="22"/>
          <w:szCs w:val="22"/>
        </w:rPr>
        <w:t>,</w:t>
      </w:r>
      <w:r w:rsidR="002553D6">
        <w:rPr>
          <w:rFonts w:ascii="DINPro-Regular" w:hAnsi="DINPro-Regular"/>
          <w:color w:val="000000" w:themeColor="text1"/>
          <w:sz w:val="22"/>
          <w:szCs w:val="22"/>
        </w:rPr>
        <w:t xml:space="preserve"> </w:t>
      </w:r>
      <w:r w:rsidR="00147E4D">
        <w:rPr>
          <w:rFonts w:ascii="DINPro-Regular" w:hAnsi="DINPro-Regular"/>
          <w:color w:val="000000" w:themeColor="text1"/>
          <w:sz w:val="22"/>
          <w:szCs w:val="22"/>
        </w:rPr>
        <w:t xml:space="preserve">non frequentano la scuola o che l’hanno abbandonata </w:t>
      </w:r>
      <w:r w:rsidR="002553D6">
        <w:rPr>
          <w:rFonts w:ascii="DINPro-Regular" w:hAnsi="DINPro-Regular"/>
          <w:color w:val="000000" w:themeColor="text1"/>
          <w:sz w:val="22"/>
          <w:szCs w:val="22"/>
        </w:rPr>
        <w:t>(perché vivono in condizioni di estrema povertà o perché le loro famiglie non hanno consapevolezza circa l’importanza della scuola, o ancora perché costretti ad andare a lavorare per guadagnarsi da vivere)</w:t>
      </w:r>
      <w:r w:rsidR="00147E4D">
        <w:rPr>
          <w:rFonts w:ascii="DINPro-Regular" w:hAnsi="DINPro-Regular"/>
          <w:color w:val="000000" w:themeColor="text1"/>
          <w:sz w:val="22"/>
          <w:szCs w:val="22"/>
        </w:rPr>
        <w:t>. L’idea alla base del Programma è quella quindi di fornire un’educazione di base e, nello stesso tempo, assicurare loro una formazione pratica e professionale che possa contribuire a far intraprendere un percorso virtuoso per dare avvio a piccole attività produttive. A integrazione dei percorsi formativ</w:t>
      </w:r>
      <w:r w:rsidR="00FA0992">
        <w:rPr>
          <w:rFonts w:ascii="DINPro-Regular" w:hAnsi="DINPro-Regular"/>
          <w:color w:val="000000" w:themeColor="text1"/>
          <w:sz w:val="22"/>
          <w:szCs w:val="22"/>
        </w:rPr>
        <w:t>i</w:t>
      </w:r>
      <w:r w:rsidR="00147E4D">
        <w:rPr>
          <w:rFonts w:ascii="DINPro-Regular" w:hAnsi="DINPro-Regular"/>
          <w:color w:val="000000" w:themeColor="text1"/>
          <w:sz w:val="22"/>
          <w:szCs w:val="22"/>
        </w:rPr>
        <w:t xml:space="preserve">, sono condotte campagne per le comunità locali vicine (in particolare di sensibilizzazione per i genitori) e ancora </w:t>
      </w:r>
      <w:r w:rsidR="00CC4F6B">
        <w:rPr>
          <w:rFonts w:ascii="DINPro-Regular" w:hAnsi="DINPro-Regular"/>
          <w:color w:val="000000" w:themeColor="text1"/>
          <w:sz w:val="22"/>
          <w:szCs w:val="22"/>
        </w:rPr>
        <w:t>di check</w:t>
      </w:r>
      <w:r w:rsidR="00120D61">
        <w:rPr>
          <w:rFonts w:ascii="DINPro-Regular" w:hAnsi="DINPro-Regular"/>
          <w:color w:val="000000" w:themeColor="text1"/>
          <w:sz w:val="22"/>
          <w:szCs w:val="22"/>
        </w:rPr>
        <w:t>-</w:t>
      </w:r>
      <w:r w:rsidR="00CC4F6B">
        <w:rPr>
          <w:rFonts w:ascii="DINPro-Regular" w:hAnsi="DINPro-Regular"/>
          <w:color w:val="000000" w:themeColor="text1"/>
          <w:sz w:val="22"/>
          <w:szCs w:val="22"/>
        </w:rPr>
        <w:t xml:space="preserve">up medici e di igiene. </w:t>
      </w:r>
      <w:r w:rsidR="00147E4D">
        <w:rPr>
          <w:rFonts w:ascii="DINPro-Regular" w:hAnsi="DINPro-Regular"/>
          <w:color w:val="000000" w:themeColor="text1"/>
          <w:sz w:val="22"/>
          <w:szCs w:val="22"/>
        </w:rPr>
        <w:t xml:space="preserve"> </w:t>
      </w:r>
    </w:p>
    <w:p w14:paraId="1B9F6E55" w14:textId="77777777" w:rsidR="00CC4F6B" w:rsidRDefault="00CC4F6B" w:rsidP="00FD608E">
      <w:pPr>
        <w:jc w:val="both"/>
        <w:rPr>
          <w:rFonts w:ascii="DINPro-Regular" w:hAnsi="DINPro-Regular"/>
          <w:color w:val="000000" w:themeColor="text1"/>
          <w:sz w:val="22"/>
          <w:szCs w:val="22"/>
        </w:rPr>
      </w:pPr>
    </w:p>
    <w:p w14:paraId="4E587484" w14:textId="4279B866" w:rsidR="00CC4F6B" w:rsidRDefault="00CC4F6B" w:rsidP="00FD608E">
      <w:pPr>
        <w:jc w:val="both"/>
        <w:rPr>
          <w:rFonts w:ascii="DINPro-Regular" w:hAnsi="DINPro-Regular"/>
          <w:color w:val="000000" w:themeColor="text1"/>
          <w:sz w:val="22"/>
          <w:szCs w:val="22"/>
        </w:rPr>
      </w:pPr>
      <w:r>
        <w:rPr>
          <w:rFonts w:ascii="DINPro-Regular" w:hAnsi="DINPro-Regular"/>
          <w:color w:val="000000" w:themeColor="text1"/>
          <w:sz w:val="22"/>
          <w:szCs w:val="22"/>
        </w:rPr>
        <w:t>I progetti sostenuti da HUMANA Italia nell’ambito di questo ambito di intervento sono stati complessivamente 23.</w:t>
      </w:r>
    </w:p>
    <w:p w14:paraId="75C5F1FD" w14:textId="77777777" w:rsidR="00FD608E" w:rsidRDefault="00FD608E" w:rsidP="00FD608E">
      <w:pPr>
        <w:jc w:val="both"/>
        <w:rPr>
          <w:rFonts w:ascii="DINPro-Regular" w:hAnsi="DINPro-Regular"/>
          <w:b/>
          <w:color w:val="000000" w:themeColor="text1"/>
          <w:sz w:val="22"/>
          <w:szCs w:val="22"/>
        </w:rPr>
      </w:pPr>
    </w:p>
    <w:p w14:paraId="45E17B29" w14:textId="3754FC02" w:rsidR="00FD608E" w:rsidRDefault="00FD608E" w:rsidP="00FD608E">
      <w:pPr>
        <w:jc w:val="both"/>
        <w:rPr>
          <w:rFonts w:ascii="DINPro-Regular" w:hAnsi="DINPro-Regular"/>
          <w:b/>
          <w:color w:val="000000" w:themeColor="text1"/>
          <w:sz w:val="22"/>
          <w:szCs w:val="22"/>
        </w:rPr>
      </w:pPr>
      <w:r w:rsidRPr="00CC4F6B">
        <w:rPr>
          <w:rFonts w:ascii="DINPro-Regular" w:hAnsi="DINPro-Regular"/>
          <w:b/>
          <w:color w:val="000000" w:themeColor="text1"/>
          <w:sz w:val="22"/>
          <w:szCs w:val="22"/>
        </w:rPr>
        <w:t xml:space="preserve">I principali risultati del </w:t>
      </w:r>
      <w:r w:rsidR="0068333F">
        <w:rPr>
          <w:rFonts w:ascii="DINPro-Regular" w:hAnsi="DINPro-Regular"/>
          <w:b/>
          <w:color w:val="000000" w:themeColor="text1"/>
          <w:sz w:val="22"/>
          <w:szCs w:val="22"/>
        </w:rPr>
        <w:t>2018 (resi possibili grazie al contributo di HUMANA Italia, in sinergia con le altre consociate della Federazione HUMANA ed eventuali ulteriori partner esterni):</w:t>
      </w:r>
    </w:p>
    <w:p w14:paraId="763E9E4C" w14:textId="77777777" w:rsidR="00FD608E" w:rsidRPr="00CC4F6B" w:rsidRDefault="00FD608E" w:rsidP="00FD608E">
      <w:pPr>
        <w:jc w:val="both"/>
        <w:rPr>
          <w:rFonts w:ascii="DINPro-Regular" w:hAnsi="DINPro-Regular"/>
          <w:color w:val="000000" w:themeColor="text1"/>
          <w:sz w:val="22"/>
          <w:szCs w:val="22"/>
        </w:rPr>
      </w:pPr>
    </w:p>
    <w:p w14:paraId="360E89DA" w14:textId="5254A514" w:rsidR="00D113B5" w:rsidRPr="001A0481" w:rsidRDefault="00D113B5" w:rsidP="00685BA6">
      <w:pPr>
        <w:pStyle w:val="Paragrafoelenco"/>
        <w:numPr>
          <w:ilvl w:val="0"/>
          <w:numId w:val="22"/>
        </w:numPr>
        <w:jc w:val="both"/>
        <w:rPr>
          <w:rFonts w:ascii="DINPro-Regular" w:hAnsi="DINPro-Regular"/>
          <w:color w:val="1B8EC9"/>
          <w:sz w:val="22"/>
          <w:szCs w:val="22"/>
        </w:rPr>
      </w:pPr>
      <w:r w:rsidRPr="00D113B5">
        <w:rPr>
          <w:rFonts w:ascii="DINPro-Regular" w:hAnsi="DINPro-Regular"/>
          <w:color w:val="000000" w:themeColor="text1"/>
          <w:sz w:val="22"/>
          <w:szCs w:val="22"/>
        </w:rPr>
        <w:t xml:space="preserve">5.991 studenti iscritti nelle </w:t>
      </w:r>
      <w:r w:rsidRPr="001A0481">
        <w:rPr>
          <w:rFonts w:ascii="DINPro-Regular" w:hAnsi="DINPro-Regular"/>
          <w:b/>
          <w:color w:val="000000" w:themeColor="text1"/>
          <w:sz w:val="22"/>
          <w:szCs w:val="22"/>
        </w:rPr>
        <w:t>scuole magistrali</w:t>
      </w:r>
      <w:r w:rsidRPr="00D113B5">
        <w:rPr>
          <w:rFonts w:ascii="DINPro-Regular" w:hAnsi="DINPro-Regular"/>
          <w:color w:val="000000" w:themeColor="text1"/>
          <w:sz w:val="22"/>
          <w:szCs w:val="22"/>
        </w:rPr>
        <w:t xml:space="preserve"> in </w:t>
      </w:r>
      <w:r w:rsidRPr="001A0481">
        <w:rPr>
          <w:rFonts w:ascii="DINPro-Regular" w:hAnsi="DINPro-Regular"/>
          <w:b/>
          <w:color w:val="000000" w:themeColor="text1"/>
          <w:sz w:val="22"/>
          <w:szCs w:val="22"/>
        </w:rPr>
        <w:t>India</w:t>
      </w:r>
      <w:r w:rsidR="001A0481">
        <w:rPr>
          <w:rFonts w:ascii="DINPro-Regular" w:hAnsi="DINPro-Regular"/>
          <w:b/>
          <w:color w:val="000000" w:themeColor="text1"/>
          <w:sz w:val="22"/>
          <w:szCs w:val="22"/>
        </w:rPr>
        <w:t xml:space="preserve"> </w:t>
      </w:r>
      <w:r w:rsidR="001A0481" w:rsidRPr="001A0481">
        <w:rPr>
          <w:rFonts w:ascii="DINPro-Regular" w:hAnsi="DINPro-Regular"/>
          <w:color w:val="000000" w:themeColor="text1"/>
          <w:sz w:val="22"/>
          <w:szCs w:val="22"/>
        </w:rPr>
        <w:t>(anche grazie al contributo di Fondazione San Zeno)</w:t>
      </w:r>
      <w:r w:rsidRPr="001A0481">
        <w:rPr>
          <w:rFonts w:ascii="DINPro-Regular" w:hAnsi="DINPro-Regular"/>
          <w:color w:val="000000" w:themeColor="text1"/>
          <w:sz w:val="22"/>
          <w:szCs w:val="22"/>
        </w:rPr>
        <w:t>,</w:t>
      </w:r>
      <w:r w:rsidRPr="001A0481">
        <w:rPr>
          <w:rFonts w:ascii="DINPro-Regular" w:hAnsi="DINPro-Regular"/>
          <w:b/>
          <w:color w:val="000000" w:themeColor="text1"/>
          <w:sz w:val="22"/>
          <w:szCs w:val="22"/>
        </w:rPr>
        <w:t xml:space="preserve"> Malawi e Mozambico</w:t>
      </w:r>
      <w:r w:rsidR="001A0481">
        <w:rPr>
          <w:rFonts w:ascii="DINPro-Regular" w:hAnsi="DINPro-Regular"/>
          <w:color w:val="000000" w:themeColor="text1"/>
          <w:sz w:val="22"/>
          <w:szCs w:val="22"/>
        </w:rPr>
        <w:t>;</w:t>
      </w:r>
      <w:r w:rsidR="00863DDC">
        <w:rPr>
          <w:rFonts w:ascii="DINPro-Regular" w:hAnsi="DINPro-Regular"/>
          <w:color w:val="000000" w:themeColor="text1"/>
          <w:sz w:val="22"/>
          <w:szCs w:val="22"/>
        </w:rPr>
        <w:t xml:space="preserve"> </w:t>
      </w:r>
      <w:r w:rsidR="001A0481" w:rsidRPr="001A0481">
        <w:rPr>
          <w:rFonts w:ascii="DINPro-Regular" w:hAnsi="DINPro-Regular"/>
          <w:color w:val="000000" w:themeColor="text1"/>
          <w:sz w:val="22"/>
          <w:szCs w:val="22"/>
        </w:rPr>
        <w:t>144.670 alunni delle scuole primarie raggiunti grazie al tirocinio degli insegnanti delle scuol</w:t>
      </w:r>
      <w:r w:rsidR="00587A4B">
        <w:rPr>
          <w:rFonts w:ascii="DINPro-Regular" w:hAnsi="DINPro-Regular"/>
          <w:color w:val="000000" w:themeColor="text1"/>
          <w:sz w:val="22"/>
          <w:szCs w:val="22"/>
        </w:rPr>
        <w:t>e</w:t>
      </w:r>
      <w:r w:rsidR="001A0481" w:rsidRPr="001A0481">
        <w:rPr>
          <w:rFonts w:ascii="DINPro-Regular" w:hAnsi="DINPro-Regular"/>
          <w:color w:val="000000" w:themeColor="text1"/>
          <w:sz w:val="22"/>
          <w:szCs w:val="22"/>
        </w:rPr>
        <w:t xml:space="preserve"> magistrali</w:t>
      </w:r>
      <w:r w:rsidR="001A0481">
        <w:rPr>
          <w:rFonts w:ascii="DINPro-Regular" w:hAnsi="DINPro-Regular"/>
          <w:color w:val="000000" w:themeColor="text1"/>
          <w:sz w:val="22"/>
          <w:szCs w:val="22"/>
        </w:rPr>
        <w:t xml:space="preserve">. </w:t>
      </w:r>
      <w:r w:rsidR="00952B1C">
        <w:rPr>
          <w:rFonts w:ascii="DINPro-Regular" w:hAnsi="DINPro-Regular"/>
          <w:color w:val="000000" w:themeColor="text1"/>
          <w:sz w:val="22"/>
          <w:szCs w:val="22"/>
        </w:rPr>
        <w:br/>
      </w:r>
      <w:r w:rsidR="00863DDC">
        <w:rPr>
          <w:rFonts w:ascii="DINPro-Regular" w:hAnsi="DINPro-Regular"/>
          <w:color w:val="000000" w:themeColor="text1"/>
          <w:sz w:val="22"/>
          <w:szCs w:val="22"/>
        </w:rPr>
        <w:t>Nelle scuole</w:t>
      </w:r>
      <w:r w:rsidR="00952B1C">
        <w:rPr>
          <w:rFonts w:ascii="DINPro-Regular" w:hAnsi="DINPro-Regular"/>
          <w:color w:val="000000" w:themeColor="text1"/>
          <w:sz w:val="22"/>
          <w:szCs w:val="22"/>
        </w:rPr>
        <w:t xml:space="preserve"> mozambicane</w:t>
      </w:r>
      <w:r w:rsidR="00863DDC">
        <w:rPr>
          <w:rFonts w:ascii="DINPro-Regular" w:hAnsi="DINPro-Regular"/>
          <w:color w:val="000000" w:themeColor="text1"/>
          <w:sz w:val="22"/>
          <w:szCs w:val="22"/>
        </w:rPr>
        <w:t xml:space="preserve"> di Nacala, Tete e </w:t>
      </w:r>
      <w:proofErr w:type="spellStart"/>
      <w:r w:rsidR="00863DDC">
        <w:rPr>
          <w:rFonts w:ascii="DINPro-Regular" w:hAnsi="DINPro-Regular"/>
          <w:color w:val="000000" w:themeColor="text1"/>
          <w:sz w:val="22"/>
          <w:szCs w:val="22"/>
        </w:rPr>
        <w:t>Nhamatanda</w:t>
      </w:r>
      <w:proofErr w:type="spellEnd"/>
      <w:r w:rsidR="00863DDC">
        <w:rPr>
          <w:rFonts w:ascii="DINPro-Regular" w:hAnsi="DINPro-Regular"/>
          <w:color w:val="000000" w:themeColor="text1"/>
          <w:sz w:val="22"/>
          <w:szCs w:val="22"/>
        </w:rPr>
        <w:t xml:space="preserve"> inoltre 529 </w:t>
      </w:r>
      <w:r w:rsidR="00863DDC" w:rsidRPr="00863DDC">
        <w:rPr>
          <w:rFonts w:ascii="DINPro-Regular" w:hAnsi="DINPro-Regular"/>
          <w:color w:val="000000" w:themeColor="text1"/>
          <w:sz w:val="22"/>
          <w:szCs w:val="22"/>
        </w:rPr>
        <w:t xml:space="preserve">insegnanti e studenti delle scuole magistrali </w:t>
      </w:r>
      <w:r w:rsidR="00952B1C">
        <w:rPr>
          <w:rFonts w:ascii="DINPro-Regular" w:hAnsi="DINPro-Regular"/>
          <w:color w:val="000000" w:themeColor="text1"/>
          <w:sz w:val="22"/>
          <w:szCs w:val="22"/>
        </w:rPr>
        <w:t xml:space="preserve">si sono attivati </w:t>
      </w:r>
      <w:r w:rsidR="00863DDC" w:rsidRPr="00863DDC">
        <w:rPr>
          <w:rFonts w:ascii="DINPro-Regular" w:hAnsi="DINPro-Regular"/>
          <w:color w:val="000000" w:themeColor="text1"/>
          <w:sz w:val="22"/>
          <w:szCs w:val="22"/>
        </w:rPr>
        <w:t>nel programma</w:t>
      </w:r>
      <w:r w:rsidR="00952B1C">
        <w:rPr>
          <w:rFonts w:ascii="DINPro-Regular" w:hAnsi="DINPro-Regular"/>
          <w:color w:val="000000" w:themeColor="text1"/>
          <w:sz w:val="22"/>
          <w:szCs w:val="22"/>
        </w:rPr>
        <w:t xml:space="preserve"> pluriennale </w:t>
      </w:r>
      <w:r w:rsidR="00952B1C" w:rsidRPr="00685BA6">
        <w:rPr>
          <w:rFonts w:ascii="DINPro-Regular" w:hAnsi="DINPro-Regular"/>
          <w:b/>
          <w:i/>
          <w:color w:val="000000" w:themeColor="text1"/>
          <w:sz w:val="22"/>
          <w:szCs w:val="22"/>
        </w:rPr>
        <w:t>Cibo per l'istruzione</w:t>
      </w:r>
      <w:r w:rsidR="00952B1C">
        <w:rPr>
          <w:rFonts w:ascii="DINPro-Regular" w:hAnsi="DINPro-Regular"/>
          <w:color w:val="000000" w:themeColor="text1"/>
          <w:sz w:val="22"/>
          <w:szCs w:val="22"/>
        </w:rPr>
        <w:t xml:space="preserve"> con l’obiettivo di assicurare cibo nutriente ai bambini delle scuole primarie con i quali si trovano a lavorare</w:t>
      </w:r>
      <w:r w:rsidR="001A0481">
        <w:rPr>
          <w:rFonts w:ascii="DINPro-Regular" w:hAnsi="DINPro-Regular"/>
          <w:color w:val="000000" w:themeColor="text1"/>
          <w:sz w:val="22"/>
          <w:szCs w:val="22"/>
        </w:rPr>
        <w:t xml:space="preserve">. </w:t>
      </w:r>
    </w:p>
    <w:p w14:paraId="5852B589" w14:textId="144DCDA1" w:rsidR="007C216E" w:rsidRPr="007C216E" w:rsidRDefault="007C216E" w:rsidP="007C216E">
      <w:pPr>
        <w:pStyle w:val="Paragrafoelenco"/>
        <w:numPr>
          <w:ilvl w:val="0"/>
          <w:numId w:val="22"/>
        </w:numPr>
        <w:jc w:val="both"/>
        <w:rPr>
          <w:rFonts w:ascii="DINPro-Regular" w:hAnsi="DINPro-Regular"/>
          <w:color w:val="1B8EC9"/>
          <w:sz w:val="22"/>
          <w:szCs w:val="22"/>
        </w:rPr>
      </w:pPr>
      <w:r>
        <w:rPr>
          <w:rFonts w:ascii="DINPro-Regular" w:hAnsi="DINPro-Regular"/>
          <w:color w:val="000000" w:themeColor="text1"/>
          <w:sz w:val="22"/>
          <w:szCs w:val="22"/>
        </w:rPr>
        <w:t>472 studenti iscri</w:t>
      </w:r>
      <w:r w:rsidR="001A0481">
        <w:rPr>
          <w:rFonts w:ascii="DINPro-Regular" w:hAnsi="DINPro-Regular"/>
          <w:color w:val="000000" w:themeColor="text1"/>
          <w:sz w:val="22"/>
          <w:szCs w:val="22"/>
        </w:rPr>
        <w:t xml:space="preserve">tti nelle </w:t>
      </w:r>
      <w:r w:rsidR="001A0481" w:rsidRPr="001A0481">
        <w:rPr>
          <w:rFonts w:ascii="DINPro-Regular" w:hAnsi="DINPro-Regular"/>
          <w:b/>
          <w:color w:val="000000" w:themeColor="text1"/>
          <w:sz w:val="22"/>
          <w:szCs w:val="22"/>
        </w:rPr>
        <w:t>scuole professionali di Malawi, Mozambico e Zimbabwe</w:t>
      </w:r>
      <w:r w:rsidR="001A0481">
        <w:rPr>
          <w:rFonts w:ascii="DINPro-Regular" w:hAnsi="DINPro-Regular"/>
          <w:color w:val="000000" w:themeColor="text1"/>
          <w:sz w:val="22"/>
          <w:szCs w:val="22"/>
        </w:rPr>
        <w:t>,</w:t>
      </w:r>
      <w:r>
        <w:rPr>
          <w:rFonts w:ascii="DINPro-Regular" w:hAnsi="DINPro-Regular"/>
          <w:color w:val="000000" w:themeColor="text1"/>
          <w:sz w:val="22"/>
          <w:szCs w:val="22"/>
        </w:rPr>
        <w:t xml:space="preserve"> a cui si aggiungono 375 persone che, sempre nell’ambito degli Istituti di formazione professionale, hanno frequentato corsi brevi di specializzazione</w:t>
      </w:r>
      <w:r w:rsidR="00863DDC">
        <w:rPr>
          <w:rFonts w:ascii="DINPro-Regular" w:hAnsi="DINPro-Regular"/>
          <w:color w:val="000000" w:themeColor="text1"/>
          <w:sz w:val="22"/>
          <w:szCs w:val="22"/>
        </w:rPr>
        <w:t xml:space="preserve"> tecnica e professionale</w:t>
      </w:r>
      <w:r w:rsidR="008E23C4">
        <w:rPr>
          <w:rFonts w:ascii="DINPro-Regular" w:hAnsi="DINPro-Regular"/>
          <w:color w:val="000000" w:themeColor="text1"/>
          <w:sz w:val="22"/>
          <w:szCs w:val="22"/>
        </w:rPr>
        <w:t>.</w:t>
      </w:r>
    </w:p>
    <w:p w14:paraId="7595E82F" w14:textId="07D65968" w:rsidR="00B638B7" w:rsidRDefault="00863DDC" w:rsidP="00260CEE">
      <w:pPr>
        <w:pStyle w:val="Paragrafoelenco"/>
        <w:numPr>
          <w:ilvl w:val="0"/>
          <w:numId w:val="22"/>
        </w:numPr>
        <w:jc w:val="both"/>
        <w:rPr>
          <w:rFonts w:ascii="DINPro-Regular" w:hAnsi="DINPro-Regular"/>
          <w:color w:val="000000" w:themeColor="text1"/>
          <w:sz w:val="22"/>
          <w:szCs w:val="22"/>
        </w:rPr>
      </w:pPr>
      <w:r w:rsidRPr="00863DDC">
        <w:rPr>
          <w:rFonts w:ascii="DINPro-Regular" w:hAnsi="DINPro-Regular"/>
          <w:color w:val="000000" w:themeColor="text1"/>
          <w:sz w:val="22"/>
          <w:szCs w:val="22"/>
        </w:rPr>
        <w:t xml:space="preserve">666 studenti iscritti alla </w:t>
      </w:r>
      <w:proofErr w:type="spellStart"/>
      <w:r w:rsidRPr="001A0481">
        <w:rPr>
          <w:rFonts w:ascii="DINPro-Regular" w:hAnsi="DINPro-Regular"/>
          <w:b/>
          <w:i/>
          <w:color w:val="000000" w:themeColor="text1"/>
          <w:sz w:val="22"/>
          <w:szCs w:val="22"/>
        </w:rPr>
        <w:t>One</w:t>
      </w:r>
      <w:proofErr w:type="spellEnd"/>
      <w:r w:rsidRPr="001A0481">
        <w:rPr>
          <w:rFonts w:ascii="DINPro-Regular" w:hAnsi="DINPro-Regular"/>
          <w:b/>
          <w:i/>
          <w:color w:val="000000" w:themeColor="text1"/>
          <w:sz w:val="22"/>
          <w:szCs w:val="22"/>
        </w:rPr>
        <w:t xml:space="preserve"> World </w:t>
      </w:r>
      <w:proofErr w:type="spellStart"/>
      <w:r w:rsidRPr="001A0481">
        <w:rPr>
          <w:rFonts w:ascii="DINPro-Regular" w:hAnsi="DINPro-Regular"/>
          <w:b/>
          <w:i/>
          <w:color w:val="000000" w:themeColor="text1"/>
          <w:sz w:val="22"/>
          <w:szCs w:val="22"/>
        </w:rPr>
        <w:t>University</w:t>
      </w:r>
      <w:proofErr w:type="spellEnd"/>
      <w:r w:rsidRPr="00863DDC">
        <w:rPr>
          <w:rFonts w:ascii="DINPro-Regular" w:hAnsi="DINPro-Regular"/>
          <w:color w:val="000000" w:themeColor="text1"/>
          <w:sz w:val="22"/>
          <w:szCs w:val="22"/>
        </w:rPr>
        <w:t xml:space="preserve"> (rispettivamente 77 per il corso di sviluppo comunitario </w:t>
      </w:r>
      <w:proofErr w:type="spellStart"/>
      <w:r w:rsidRPr="00863DDC">
        <w:rPr>
          <w:rFonts w:ascii="DINPro-Regular" w:hAnsi="DINPro-Regular"/>
          <w:i/>
          <w:color w:val="000000" w:themeColor="text1"/>
          <w:sz w:val="22"/>
          <w:szCs w:val="22"/>
        </w:rPr>
        <w:t>Fighting</w:t>
      </w:r>
      <w:proofErr w:type="spellEnd"/>
      <w:r w:rsidRPr="00863DDC">
        <w:rPr>
          <w:rFonts w:ascii="DINPro-Regular" w:hAnsi="DINPro-Regular"/>
          <w:i/>
          <w:color w:val="000000" w:themeColor="text1"/>
          <w:sz w:val="22"/>
          <w:szCs w:val="22"/>
        </w:rPr>
        <w:t xml:space="preserve"> with the </w:t>
      </w:r>
      <w:proofErr w:type="spellStart"/>
      <w:r w:rsidRPr="00863DDC">
        <w:rPr>
          <w:rFonts w:ascii="DINPro-Regular" w:hAnsi="DINPro-Regular"/>
          <w:i/>
          <w:color w:val="000000" w:themeColor="text1"/>
          <w:sz w:val="22"/>
          <w:szCs w:val="22"/>
        </w:rPr>
        <w:t>poors</w:t>
      </w:r>
      <w:proofErr w:type="spellEnd"/>
      <w:r w:rsidRPr="00863DDC">
        <w:rPr>
          <w:rFonts w:ascii="DINPro-Regular" w:hAnsi="DINPro-Regular"/>
          <w:color w:val="000000" w:themeColor="text1"/>
          <w:sz w:val="22"/>
          <w:szCs w:val="22"/>
        </w:rPr>
        <w:t xml:space="preserve"> e 130 per quello in pedagogia), di cui</w:t>
      </w:r>
      <w:r>
        <w:rPr>
          <w:rFonts w:ascii="DINPro-Regular" w:hAnsi="DINPro-Regular"/>
          <w:color w:val="000000" w:themeColor="text1"/>
          <w:sz w:val="22"/>
          <w:szCs w:val="22"/>
        </w:rPr>
        <w:t xml:space="preserve"> 460 hanno potuto seguire i corsi tramite la soluzione </w:t>
      </w:r>
      <w:proofErr w:type="spellStart"/>
      <w:r w:rsidRPr="00952B1C">
        <w:rPr>
          <w:rFonts w:ascii="DINPro-Regular" w:hAnsi="DINPro-Regular"/>
          <w:i/>
          <w:color w:val="000000" w:themeColor="text1"/>
          <w:sz w:val="22"/>
          <w:szCs w:val="22"/>
        </w:rPr>
        <w:t>distance-learning</w:t>
      </w:r>
      <w:proofErr w:type="spellEnd"/>
      <w:r w:rsidR="008E23C4">
        <w:rPr>
          <w:rFonts w:ascii="DINPro-Regular" w:hAnsi="DINPro-Regular"/>
          <w:color w:val="000000" w:themeColor="text1"/>
          <w:sz w:val="22"/>
          <w:szCs w:val="22"/>
        </w:rPr>
        <w:t>.</w:t>
      </w:r>
    </w:p>
    <w:p w14:paraId="564D6293" w14:textId="787DBBE1" w:rsidR="001A0481" w:rsidRPr="00643D82" w:rsidRDefault="00952B1C" w:rsidP="00BC4448">
      <w:pPr>
        <w:pStyle w:val="Paragrafoelenco"/>
        <w:numPr>
          <w:ilvl w:val="0"/>
          <w:numId w:val="22"/>
        </w:numPr>
        <w:jc w:val="both"/>
        <w:rPr>
          <w:rFonts w:ascii="DINPro-Regular" w:hAnsi="DINPro-Regular"/>
          <w:i/>
          <w:color w:val="000000" w:themeColor="text1"/>
          <w:sz w:val="22"/>
          <w:szCs w:val="22"/>
        </w:rPr>
      </w:pPr>
      <w:r w:rsidRPr="00643D82">
        <w:rPr>
          <w:rFonts w:ascii="DINPro-Regular" w:hAnsi="DINPro-Regular"/>
          <w:color w:val="000000" w:themeColor="text1"/>
          <w:sz w:val="22"/>
          <w:szCs w:val="22"/>
        </w:rPr>
        <w:t xml:space="preserve">In </w:t>
      </w:r>
      <w:r w:rsidRPr="00643D82">
        <w:rPr>
          <w:rFonts w:ascii="DINPro-Regular" w:hAnsi="DINPro-Regular"/>
          <w:b/>
          <w:color w:val="000000" w:themeColor="text1"/>
          <w:sz w:val="22"/>
          <w:szCs w:val="22"/>
        </w:rPr>
        <w:t>India</w:t>
      </w:r>
      <w:r w:rsidRPr="00643D82">
        <w:rPr>
          <w:rFonts w:ascii="DINPro-Regular" w:hAnsi="DINPro-Regular"/>
          <w:color w:val="000000" w:themeColor="text1"/>
          <w:sz w:val="22"/>
          <w:szCs w:val="22"/>
        </w:rPr>
        <w:t xml:space="preserve">, sono stati portati avanti programmi per l’inclusione scolastica e la riduzione del tasso di abbandono scolastico. In particolare è proseguito il lavoro con le </w:t>
      </w:r>
      <w:r w:rsidRPr="00643D82">
        <w:rPr>
          <w:rFonts w:ascii="DINPro-Regular" w:hAnsi="DINPro-Regular"/>
          <w:b/>
          <w:i/>
          <w:color w:val="000000" w:themeColor="text1"/>
          <w:sz w:val="22"/>
          <w:szCs w:val="22"/>
        </w:rPr>
        <w:t xml:space="preserve">Academy for </w:t>
      </w:r>
      <w:proofErr w:type="spellStart"/>
      <w:r w:rsidRPr="00643D82">
        <w:rPr>
          <w:rFonts w:ascii="DINPro-Regular" w:hAnsi="DINPro-Regular"/>
          <w:b/>
          <w:i/>
          <w:color w:val="000000" w:themeColor="text1"/>
          <w:sz w:val="22"/>
          <w:szCs w:val="22"/>
        </w:rPr>
        <w:t>working</w:t>
      </w:r>
      <w:proofErr w:type="spellEnd"/>
      <w:r w:rsidRPr="00643D82">
        <w:rPr>
          <w:rFonts w:ascii="DINPro-Regular" w:hAnsi="DINPro-Regular"/>
          <w:b/>
          <w:i/>
          <w:color w:val="000000" w:themeColor="text1"/>
          <w:sz w:val="22"/>
          <w:szCs w:val="22"/>
        </w:rPr>
        <w:t xml:space="preserve"> </w:t>
      </w:r>
      <w:proofErr w:type="spellStart"/>
      <w:r w:rsidRPr="00643D82">
        <w:rPr>
          <w:rFonts w:ascii="DINPro-Regular" w:hAnsi="DINPro-Regular"/>
          <w:b/>
          <w:i/>
          <w:color w:val="000000" w:themeColor="text1"/>
          <w:sz w:val="22"/>
          <w:szCs w:val="22"/>
        </w:rPr>
        <w:t>children</w:t>
      </w:r>
      <w:proofErr w:type="spellEnd"/>
      <w:r w:rsidRPr="00643D82">
        <w:rPr>
          <w:rFonts w:ascii="DINPro-Regular" w:hAnsi="DINPro-Regular"/>
          <w:i/>
          <w:color w:val="000000" w:themeColor="text1"/>
          <w:sz w:val="22"/>
          <w:szCs w:val="22"/>
        </w:rPr>
        <w:t xml:space="preserve"> </w:t>
      </w:r>
      <w:r w:rsidRPr="00643D82">
        <w:rPr>
          <w:rFonts w:ascii="DINPro-Regular" w:hAnsi="DINPro-Regular"/>
          <w:color w:val="000000" w:themeColor="text1"/>
          <w:sz w:val="22"/>
          <w:szCs w:val="22"/>
        </w:rPr>
        <w:t xml:space="preserve">nell’ambito delle quali oltre alla formazione per 387 iscritti, sono stati condotti incontri </w:t>
      </w:r>
      <w:r w:rsidRPr="00FA6A6C">
        <w:rPr>
          <w:rFonts w:ascii="DINPro-Regular" w:hAnsi="DINPro-Regular"/>
          <w:color w:val="000000" w:themeColor="text1"/>
          <w:sz w:val="22"/>
          <w:szCs w:val="22"/>
        </w:rPr>
        <w:t>di sensibilizzazione</w:t>
      </w:r>
      <w:r w:rsidRPr="00643D82">
        <w:rPr>
          <w:rFonts w:ascii="DINPro-Regular" w:hAnsi="DINPro-Regular"/>
          <w:color w:val="000000" w:themeColor="text1"/>
          <w:sz w:val="22"/>
          <w:szCs w:val="22"/>
        </w:rPr>
        <w:t xml:space="preserve"> (18 durante il 2018) con i genitori per </w:t>
      </w:r>
      <w:r w:rsidR="0068333F">
        <w:rPr>
          <w:rFonts w:ascii="DINPro-Regular" w:hAnsi="DINPro-Regular"/>
          <w:color w:val="000000" w:themeColor="text1"/>
          <w:sz w:val="22"/>
          <w:szCs w:val="22"/>
        </w:rPr>
        <w:t>informarli</w:t>
      </w:r>
      <w:r w:rsidR="0068333F" w:rsidRPr="00643D82">
        <w:rPr>
          <w:rFonts w:ascii="DINPro-Regular" w:hAnsi="DINPro-Regular"/>
          <w:color w:val="000000" w:themeColor="text1"/>
          <w:sz w:val="22"/>
          <w:szCs w:val="22"/>
        </w:rPr>
        <w:t xml:space="preserve"> </w:t>
      </w:r>
      <w:r w:rsidRPr="00643D82">
        <w:rPr>
          <w:rFonts w:ascii="DINPro-Regular" w:hAnsi="DINPro-Regular"/>
          <w:color w:val="000000" w:themeColor="text1"/>
          <w:sz w:val="22"/>
          <w:szCs w:val="22"/>
        </w:rPr>
        <w:t>sull’importanza dell’istruzione per il futuro dei propri figli e check</w:t>
      </w:r>
      <w:r w:rsidR="008E23C4">
        <w:rPr>
          <w:rFonts w:ascii="DINPro-Regular" w:hAnsi="DINPro-Regular"/>
          <w:color w:val="000000" w:themeColor="text1"/>
          <w:sz w:val="22"/>
          <w:szCs w:val="22"/>
        </w:rPr>
        <w:t>-</w:t>
      </w:r>
      <w:r w:rsidRPr="00643D82">
        <w:rPr>
          <w:rFonts w:ascii="DINPro-Regular" w:hAnsi="DINPro-Regular"/>
          <w:color w:val="000000" w:themeColor="text1"/>
          <w:sz w:val="22"/>
          <w:szCs w:val="22"/>
        </w:rPr>
        <w:t xml:space="preserve">up medici per i ragazzi iscritti. Nei 388 </w:t>
      </w:r>
      <w:proofErr w:type="spellStart"/>
      <w:r w:rsidRPr="00685BA6">
        <w:rPr>
          <w:rFonts w:ascii="DINPro-Regular" w:hAnsi="DINPro-Regular"/>
          <w:b/>
          <w:i/>
          <w:color w:val="000000" w:themeColor="text1"/>
          <w:sz w:val="22"/>
          <w:szCs w:val="22"/>
        </w:rPr>
        <w:t>Kadam</w:t>
      </w:r>
      <w:proofErr w:type="spellEnd"/>
      <w:r w:rsidRPr="00685BA6">
        <w:rPr>
          <w:rFonts w:ascii="DINPro-Regular" w:hAnsi="DINPro-Regular"/>
          <w:b/>
          <w:i/>
          <w:color w:val="000000" w:themeColor="text1"/>
          <w:sz w:val="22"/>
          <w:szCs w:val="22"/>
        </w:rPr>
        <w:t xml:space="preserve"> </w:t>
      </w:r>
      <w:proofErr w:type="spellStart"/>
      <w:r w:rsidRPr="00685BA6">
        <w:rPr>
          <w:rFonts w:ascii="DINPro-Regular" w:hAnsi="DINPro-Regular"/>
          <w:b/>
          <w:i/>
          <w:color w:val="000000" w:themeColor="text1"/>
          <w:sz w:val="22"/>
          <w:szCs w:val="22"/>
        </w:rPr>
        <w:t>Step</w:t>
      </w:r>
      <w:proofErr w:type="spellEnd"/>
      <w:r w:rsidRPr="00685BA6">
        <w:rPr>
          <w:rFonts w:ascii="DINPro-Regular" w:hAnsi="DINPro-Regular"/>
          <w:b/>
          <w:i/>
          <w:color w:val="000000" w:themeColor="text1"/>
          <w:sz w:val="22"/>
          <w:szCs w:val="22"/>
        </w:rPr>
        <w:t xml:space="preserve"> Center</w:t>
      </w:r>
      <w:r w:rsidR="008E23C4" w:rsidRPr="00685BA6">
        <w:rPr>
          <w:rFonts w:ascii="DINPro-Regular" w:hAnsi="DINPro-Regular"/>
          <w:color w:val="000000" w:themeColor="text1"/>
          <w:sz w:val="22"/>
          <w:szCs w:val="22"/>
        </w:rPr>
        <w:t>,</w:t>
      </w:r>
      <w:r w:rsidR="001A0481" w:rsidRPr="008E23C4">
        <w:rPr>
          <w:rFonts w:ascii="DINPro-Regular" w:hAnsi="DINPro-Regular"/>
          <w:color w:val="000000" w:themeColor="text1"/>
          <w:sz w:val="22"/>
          <w:szCs w:val="22"/>
        </w:rPr>
        <w:t xml:space="preserve"> </w:t>
      </w:r>
      <w:r w:rsidR="001A0481" w:rsidRPr="00643D82">
        <w:rPr>
          <w:rFonts w:ascii="DINPro-Regular" w:hAnsi="DINPro-Regular"/>
          <w:color w:val="000000" w:themeColor="text1"/>
          <w:sz w:val="22"/>
          <w:szCs w:val="22"/>
        </w:rPr>
        <w:t>sostenuti anche grazie a HUMANA Italia</w:t>
      </w:r>
      <w:r w:rsidRPr="00643D82">
        <w:rPr>
          <w:rFonts w:ascii="DINPro-Regular" w:hAnsi="DINPro-Regular"/>
          <w:color w:val="000000" w:themeColor="text1"/>
          <w:sz w:val="22"/>
          <w:szCs w:val="22"/>
        </w:rPr>
        <w:t>, 18.928 studenti iscritti hanno beneficiato del percorso di formazione per diventare futuri insegnanti</w:t>
      </w:r>
      <w:r w:rsidR="001A0481" w:rsidRPr="00643D82">
        <w:rPr>
          <w:rFonts w:ascii="DINPro-Regular" w:hAnsi="DINPro-Regular"/>
          <w:color w:val="000000" w:themeColor="text1"/>
          <w:sz w:val="22"/>
          <w:szCs w:val="22"/>
        </w:rPr>
        <w:t xml:space="preserve">. Sempre in India è stato avviato, in collaborazione con Tavola Valdese, </w:t>
      </w:r>
      <w:r w:rsidR="001A0481" w:rsidRPr="00643D82">
        <w:rPr>
          <w:rFonts w:ascii="DINPro-Regular" w:hAnsi="DINPro-Regular"/>
          <w:b/>
          <w:color w:val="000000" w:themeColor="text1"/>
          <w:sz w:val="22"/>
          <w:szCs w:val="22"/>
        </w:rPr>
        <w:t xml:space="preserve">LEAP </w:t>
      </w:r>
      <w:r w:rsidR="001A0481" w:rsidRPr="00685BA6">
        <w:rPr>
          <w:rFonts w:ascii="DINPro-Regular" w:hAnsi="DINPro-Regular"/>
          <w:color w:val="000000" w:themeColor="text1"/>
          <w:sz w:val="22"/>
          <w:szCs w:val="22"/>
        </w:rPr>
        <w:t>ossia il</w:t>
      </w:r>
      <w:r w:rsidR="001A0481" w:rsidRPr="00643D82">
        <w:rPr>
          <w:rFonts w:ascii="DINPro-Regular" w:hAnsi="DINPro-Regular"/>
          <w:b/>
          <w:color w:val="000000" w:themeColor="text1"/>
          <w:sz w:val="22"/>
          <w:szCs w:val="22"/>
        </w:rPr>
        <w:t xml:space="preserve"> Programma di azione per il miglioramento dell’istruzione</w:t>
      </w:r>
      <w:r w:rsidR="001A0481" w:rsidRPr="00643D82">
        <w:rPr>
          <w:rFonts w:ascii="DINPro-Regular" w:hAnsi="DINPro-Regular"/>
          <w:color w:val="000000" w:themeColor="text1"/>
          <w:sz w:val="22"/>
          <w:szCs w:val="22"/>
        </w:rPr>
        <w:t xml:space="preserve">. Quest’ultimo ha coinvolto nei primi mesi </w:t>
      </w:r>
      <w:r w:rsidR="001A0481" w:rsidRPr="00FA6A6C">
        <w:rPr>
          <w:rFonts w:ascii="DINPro-Regular" w:hAnsi="DINPro-Regular"/>
          <w:color w:val="000000" w:themeColor="text1"/>
          <w:sz w:val="22"/>
          <w:szCs w:val="22"/>
        </w:rPr>
        <w:t>21</w:t>
      </w:r>
      <w:r w:rsidR="001A0481" w:rsidRPr="00643D82">
        <w:rPr>
          <w:rFonts w:ascii="DINPro-Regular" w:hAnsi="DINPro-Regular"/>
          <w:color w:val="000000" w:themeColor="text1"/>
          <w:sz w:val="22"/>
          <w:szCs w:val="22"/>
        </w:rPr>
        <w:t xml:space="preserve"> scuole governative (che coprono fascia di età dal I al V grado). In 11 di queste scuole sono già stati effettuati i test di livello dell’apprendimento (mentre nelle restant</w:t>
      </w:r>
      <w:r w:rsidR="00BC4448">
        <w:rPr>
          <w:rFonts w:ascii="DINPro-Regular" w:hAnsi="DINPro-Regular"/>
          <w:color w:val="000000" w:themeColor="text1"/>
          <w:sz w:val="22"/>
          <w:szCs w:val="22"/>
        </w:rPr>
        <w:t>i</w:t>
      </w:r>
      <w:r w:rsidR="001A0481" w:rsidRPr="00643D82">
        <w:rPr>
          <w:rFonts w:ascii="DINPro-Regular" w:hAnsi="DINPro-Regular"/>
          <w:color w:val="000000" w:themeColor="text1"/>
          <w:sz w:val="22"/>
          <w:szCs w:val="22"/>
        </w:rPr>
        <w:t xml:space="preserve"> 1</w:t>
      </w:r>
      <w:r w:rsidR="00FA6A6C">
        <w:rPr>
          <w:rFonts w:ascii="DINPro-Regular" w:hAnsi="DINPro-Regular"/>
          <w:color w:val="000000" w:themeColor="text1"/>
          <w:sz w:val="22"/>
          <w:szCs w:val="22"/>
        </w:rPr>
        <w:t>0</w:t>
      </w:r>
      <w:r w:rsidR="001A0481" w:rsidRPr="00643D82">
        <w:rPr>
          <w:rFonts w:ascii="DINPro-Regular" w:hAnsi="DINPro-Regular"/>
          <w:color w:val="000000" w:themeColor="text1"/>
          <w:sz w:val="22"/>
          <w:szCs w:val="22"/>
        </w:rPr>
        <w:t xml:space="preserve"> il processo era stato solo avviato a fine 2018</w:t>
      </w:r>
      <w:r w:rsidR="00BC4448">
        <w:rPr>
          <w:rFonts w:ascii="DINPro-Regular" w:hAnsi="DINPro-Regular"/>
          <w:color w:val="000000" w:themeColor="text1"/>
          <w:sz w:val="22"/>
          <w:szCs w:val="22"/>
        </w:rPr>
        <w:t xml:space="preserve"> e non abbiamo ancora a disposizione i numeri per rendicontarne i risultati</w:t>
      </w:r>
      <w:r w:rsidR="001A0481" w:rsidRPr="00643D82">
        <w:rPr>
          <w:rFonts w:ascii="DINPro-Regular" w:hAnsi="DINPro-Regular"/>
          <w:color w:val="000000" w:themeColor="text1"/>
          <w:sz w:val="22"/>
          <w:szCs w:val="22"/>
        </w:rPr>
        <w:t>), sono stati distribuiti</w:t>
      </w:r>
      <w:r w:rsidR="00643D82" w:rsidRPr="00643D82">
        <w:rPr>
          <w:rFonts w:ascii="DINPro-Regular" w:hAnsi="DINPro-Regular"/>
          <w:color w:val="000000" w:themeColor="text1"/>
          <w:sz w:val="22"/>
          <w:szCs w:val="22"/>
        </w:rPr>
        <w:t xml:space="preserve"> agli alunni</w:t>
      </w:r>
      <w:r w:rsidR="001A0481" w:rsidRPr="00643D82">
        <w:rPr>
          <w:rFonts w:ascii="DINPro-Regular" w:hAnsi="DINPro-Regular"/>
          <w:color w:val="000000" w:themeColor="text1"/>
          <w:sz w:val="22"/>
          <w:szCs w:val="22"/>
        </w:rPr>
        <w:t xml:space="preserve"> </w:t>
      </w:r>
      <w:r w:rsidR="00BC4448">
        <w:rPr>
          <w:rFonts w:ascii="DINPro-Regular" w:hAnsi="DINPro-Regular"/>
          <w:color w:val="000000" w:themeColor="text1"/>
          <w:sz w:val="22"/>
          <w:szCs w:val="22"/>
        </w:rPr>
        <w:t xml:space="preserve">1.023 </w:t>
      </w:r>
      <w:r w:rsidR="001A0481" w:rsidRPr="00643D82">
        <w:rPr>
          <w:rFonts w:ascii="DINPro-Regular" w:hAnsi="DINPro-Regular"/>
          <w:color w:val="000000" w:themeColor="text1"/>
          <w:sz w:val="22"/>
          <w:szCs w:val="22"/>
        </w:rPr>
        <w:t xml:space="preserve">kit didattici (composti da My Learning Book e </w:t>
      </w:r>
      <w:proofErr w:type="spellStart"/>
      <w:r w:rsidR="001A0481" w:rsidRPr="00643D82">
        <w:rPr>
          <w:rFonts w:ascii="DINPro-Regular" w:hAnsi="DINPro-Regular"/>
          <w:color w:val="000000" w:themeColor="text1"/>
          <w:sz w:val="22"/>
          <w:szCs w:val="22"/>
        </w:rPr>
        <w:t>Tracking</w:t>
      </w:r>
      <w:proofErr w:type="spellEnd"/>
      <w:r w:rsidR="001A0481" w:rsidRPr="00643D82">
        <w:rPr>
          <w:rFonts w:ascii="DINPro-Regular" w:hAnsi="DINPro-Regular"/>
          <w:color w:val="000000" w:themeColor="text1"/>
          <w:sz w:val="22"/>
          <w:szCs w:val="22"/>
        </w:rPr>
        <w:t xml:space="preserve"> </w:t>
      </w:r>
      <w:proofErr w:type="spellStart"/>
      <w:r w:rsidR="001A0481" w:rsidRPr="00643D82">
        <w:rPr>
          <w:rFonts w:ascii="DINPro-Regular" w:hAnsi="DINPro-Regular"/>
          <w:color w:val="000000" w:themeColor="text1"/>
          <w:sz w:val="22"/>
          <w:szCs w:val="22"/>
        </w:rPr>
        <w:t>our</w:t>
      </w:r>
      <w:proofErr w:type="spellEnd"/>
      <w:r w:rsidR="001A0481" w:rsidRPr="00643D82">
        <w:rPr>
          <w:rFonts w:ascii="DINPro-Regular" w:hAnsi="DINPro-Regular"/>
          <w:color w:val="000000" w:themeColor="text1"/>
          <w:sz w:val="22"/>
          <w:szCs w:val="22"/>
        </w:rPr>
        <w:t xml:space="preserve"> progress - TOP) </w:t>
      </w:r>
      <w:r w:rsidR="00643D82">
        <w:rPr>
          <w:rFonts w:ascii="DINPro-Regular" w:hAnsi="DINPro-Regular"/>
          <w:color w:val="000000" w:themeColor="text1"/>
          <w:sz w:val="22"/>
          <w:szCs w:val="22"/>
        </w:rPr>
        <w:t xml:space="preserve">e 55 </w:t>
      </w:r>
      <w:r w:rsidR="00BC4448" w:rsidRPr="00BC4448">
        <w:rPr>
          <w:rFonts w:ascii="DINPro-Regular" w:hAnsi="DINPro-Regular"/>
          <w:color w:val="000000" w:themeColor="text1"/>
          <w:sz w:val="22"/>
          <w:szCs w:val="22"/>
        </w:rPr>
        <w:t xml:space="preserve">kit didattici (composti da manuale per insegnante + sussidiario + scheda di valutazione dei progressi) </w:t>
      </w:r>
      <w:r w:rsidR="00BC4448">
        <w:rPr>
          <w:rFonts w:ascii="DINPro-Regular" w:hAnsi="DINPro-Regular"/>
          <w:color w:val="000000" w:themeColor="text1"/>
          <w:sz w:val="22"/>
          <w:szCs w:val="22"/>
        </w:rPr>
        <w:t xml:space="preserve">agli insegnanti. </w:t>
      </w:r>
    </w:p>
    <w:p w14:paraId="3752DBC4" w14:textId="05EB17E8" w:rsidR="00B638B7" w:rsidRPr="00BC4448" w:rsidRDefault="00BC4448" w:rsidP="00E96A6C">
      <w:pPr>
        <w:pStyle w:val="Paragrafoelenco"/>
        <w:numPr>
          <w:ilvl w:val="0"/>
          <w:numId w:val="22"/>
        </w:numPr>
        <w:jc w:val="both"/>
        <w:rPr>
          <w:rFonts w:ascii="DINPro-Regular" w:hAnsi="DINPro-Regular"/>
          <w:b/>
          <w:color w:val="1B8EC9"/>
          <w:sz w:val="22"/>
          <w:szCs w:val="22"/>
          <w:u w:val="single"/>
        </w:rPr>
      </w:pPr>
      <w:r w:rsidRPr="00BC4448">
        <w:rPr>
          <w:rFonts w:ascii="DINPro-Regular" w:hAnsi="DINPro-Regular"/>
          <w:color w:val="000000" w:themeColor="text1"/>
          <w:sz w:val="22"/>
          <w:szCs w:val="22"/>
        </w:rPr>
        <w:t xml:space="preserve">In </w:t>
      </w:r>
      <w:r w:rsidRPr="00BC4448">
        <w:rPr>
          <w:rFonts w:ascii="DINPro-Regular" w:hAnsi="DINPro-Regular"/>
          <w:b/>
          <w:color w:val="000000" w:themeColor="text1"/>
          <w:sz w:val="22"/>
          <w:szCs w:val="22"/>
        </w:rPr>
        <w:t>Malawi</w:t>
      </w:r>
      <w:r w:rsidRPr="00BC4448">
        <w:rPr>
          <w:rFonts w:ascii="DINPro-Regular" w:hAnsi="DINPro-Regular"/>
          <w:color w:val="000000" w:themeColor="text1"/>
          <w:sz w:val="22"/>
          <w:szCs w:val="22"/>
        </w:rPr>
        <w:t xml:space="preserve"> sono proseguiti gli interventi per l’inclusione scolastica grazie ai progetti </w:t>
      </w:r>
      <w:r w:rsidRPr="00685BA6">
        <w:rPr>
          <w:rFonts w:ascii="DINPro-Regular" w:hAnsi="DINPro-Regular"/>
          <w:b/>
          <w:i/>
          <w:color w:val="000000" w:themeColor="text1"/>
          <w:sz w:val="22"/>
          <w:szCs w:val="22"/>
        </w:rPr>
        <w:t xml:space="preserve">400 </w:t>
      </w:r>
      <w:proofErr w:type="spellStart"/>
      <w:r w:rsidRPr="00685BA6">
        <w:rPr>
          <w:rFonts w:ascii="DINPro-Regular" w:hAnsi="DINPro-Regular"/>
          <w:b/>
          <w:i/>
          <w:color w:val="000000" w:themeColor="text1"/>
          <w:sz w:val="22"/>
          <w:szCs w:val="22"/>
        </w:rPr>
        <w:t>primary</w:t>
      </w:r>
      <w:proofErr w:type="spellEnd"/>
      <w:r w:rsidRPr="00685BA6">
        <w:rPr>
          <w:rFonts w:ascii="DINPro-Regular" w:hAnsi="DINPro-Regular"/>
          <w:b/>
          <w:i/>
          <w:color w:val="000000" w:themeColor="text1"/>
          <w:sz w:val="22"/>
          <w:szCs w:val="22"/>
        </w:rPr>
        <w:t xml:space="preserve"> </w:t>
      </w:r>
      <w:proofErr w:type="spellStart"/>
      <w:r w:rsidRPr="00685BA6">
        <w:rPr>
          <w:rFonts w:ascii="DINPro-Regular" w:hAnsi="DINPro-Regular"/>
          <w:b/>
          <w:i/>
          <w:color w:val="000000" w:themeColor="text1"/>
          <w:sz w:val="22"/>
          <w:szCs w:val="22"/>
        </w:rPr>
        <w:t>schools</w:t>
      </w:r>
      <w:proofErr w:type="spellEnd"/>
      <w:r w:rsidRPr="00BC4448">
        <w:rPr>
          <w:rFonts w:ascii="DINPro-Regular" w:hAnsi="DINPro-Regular"/>
          <w:color w:val="000000" w:themeColor="text1"/>
          <w:sz w:val="22"/>
          <w:szCs w:val="22"/>
        </w:rPr>
        <w:t xml:space="preserve"> e </w:t>
      </w:r>
      <w:proofErr w:type="spellStart"/>
      <w:r w:rsidRPr="00685BA6">
        <w:rPr>
          <w:rFonts w:ascii="DINPro-Regular" w:hAnsi="DINPro-Regular"/>
          <w:b/>
          <w:i/>
          <w:color w:val="000000" w:themeColor="text1"/>
          <w:sz w:val="22"/>
          <w:szCs w:val="22"/>
        </w:rPr>
        <w:t>We</w:t>
      </w:r>
      <w:proofErr w:type="spellEnd"/>
      <w:r w:rsidRPr="00685BA6">
        <w:rPr>
          <w:rFonts w:ascii="DINPro-Regular" w:hAnsi="DINPro-Regular"/>
          <w:b/>
          <w:i/>
          <w:color w:val="000000" w:themeColor="text1"/>
          <w:sz w:val="22"/>
          <w:szCs w:val="22"/>
        </w:rPr>
        <w:t xml:space="preserve"> do more </w:t>
      </w:r>
      <w:proofErr w:type="spellStart"/>
      <w:r w:rsidRPr="00685BA6">
        <w:rPr>
          <w:rFonts w:ascii="DINPro-Regular" w:hAnsi="DINPro-Regular"/>
          <w:b/>
          <w:i/>
          <w:color w:val="000000" w:themeColor="text1"/>
          <w:sz w:val="22"/>
          <w:szCs w:val="22"/>
        </w:rPr>
        <w:t>teachers</w:t>
      </w:r>
      <w:proofErr w:type="spellEnd"/>
      <w:r w:rsidRPr="00685BA6">
        <w:rPr>
          <w:rFonts w:ascii="DINPro-Regular" w:hAnsi="DINPro-Regular"/>
          <w:b/>
          <w:i/>
          <w:color w:val="000000" w:themeColor="text1"/>
          <w:sz w:val="22"/>
          <w:szCs w:val="22"/>
        </w:rPr>
        <w:t xml:space="preserve"> - </w:t>
      </w:r>
      <w:proofErr w:type="spellStart"/>
      <w:r w:rsidRPr="00685BA6">
        <w:rPr>
          <w:rFonts w:ascii="DINPro-Regular" w:hAnsi="DINPro-Regular"/>
          <w:b/>
          <w:i/>
          <w:color w:val="000000" w:themeColor="text1"/>
          <w:sz w:val="22"/>
          <w:szCs w:val="22"/>
        </w:rPr>
        <w:t>let</w:t>
      </w:r>
      <w:proofErr w:type="spellEnd"/>
      <w:r w:rsidRPr="00685BA6">
        <w:rPr>
          <w:rFonts w:ascii="DINPro-Regular" w:hAnsi="DINPro-Regular"/>
          <w:b/>
          <w:i/>
          <w:color w:val="000000" w:themeColor="text1"/>
          <w:sz w:val="22"/>
          <w:szCs w:val="22"/>
        </w:rPr>
        <w:t xml:space="preserve"> </w:t>
      </w:r>
      <w:proofErr w:type="spellStart"/>
      <w:r w:rsidRPr="00685BA6">
        <w:rPr>
          <w:rFonts w:ascii="DINPro-Regular" w:hAnsi="DINPro-Regular"/>
          <w:b/>
          <w:i/>
          <w:color w:val="000000" w:themeColor="text1"/>
          <w:sz w:val="22"/>
          <w:szCs w:val="22"/>
        </w:rPr>
        <w:t>children</w:t>
      </w:r>
      <w:proofErr w:type="spellEnd"/>
      <w:r w:rsidRPr="00685BA6">
        <w:rPr>
          <w:rFonts w:ascii="DINPro-Regular" w:hAnsi="DINPro-Regular"/>
          <w:b/>
          <w:i/>
          <w:color w:val="000000" w:themeColor="text1"/>
          <w:sz w:val="22"/>
          <w:szCs w:val="22"/>
        </w:rPr>
        <w:t xml:space="preserve"> stay </w:t>
      </w:r>
      <w:proofErr w:type="spellStart"/>
      <w:r w:rsidRPr="00685BA6">
        <w:rPr>
          <w:rFonts w:ascii="DINPro-Regular" w:hAnsi="DINPro-Regular"/>
          <w:b/>
          <w:i/>
          <w:color w:val="000000" w:themeColor="text1"/>
          <w:sz w:val="22"/>
          <w:szCs w:val="22"/>
        </w:rPr>
        <w:t>at</w:t>
      </w:r>
      <w:proofErr w:type="spellEnd"/>
      <w:r w:rsidRPr="00685BA6">
        <w:rPr>
          <w:rFonts w:ascii="DINPro-Regular" w:hAnsi="DINPro-Regular"/>
          <w:b/>
          <w:i/>
          <w:color w:val="000000" w:themeColor="text1"/>
          <w:sz w:val="22"/>
          <w:szCs w:val="22"/>
        </w:rPr>
        <w:t xml:space="preserve"> </w:t>
      </w:r>
      <w:proofErr w:type="spellStart"/>
      <w:r w:rsidRPr="00685BA6">
        <w:rPr>
          <w:rFonts w:ascii="DINPro-Regular" w:hAnsi="DINPro-Regular"/>
          <w:b/>
          <w:i/>
          <w:color w:val="000000" w:themeColor="text1"/>
          <w:sz w:val="22"/>
          <w:szCs w:val="22"/>
        </w:rPr>
        <w:t>school</w:t>
      </w:r>
      <w:proofErr w:type="spellEnd"/>
      <w:r>
        <w:rPr>
          <w:rFonts w:ascii="DINPro-Regular" w:hAnsi="DINPro-Regular"/>
          <w:color w:val="000000" w:themeColor="text1"/>
          <w:sz w:val="22"/>
          <w:szCs w:val="22"/>
        </w:rPr>
        <w:t>: in particolare, nell’ambito di quest’ultimo intervento sono stati 63.000 gli studenti iscritti.</w:t>
      </w:r>
    </w:p>
    <w:p w14:paraId="31A147DB" w14:textId="279028A3" w:rsidR="00BC4448" w:rsidRPr="00BC4448" w:rsidRDefault="00BC4448" w:rsidP="00BC4448">
      <w:pPr>
        <w:pStyle w:val="Paragrafoelenco"/>
        <w:numPr>
          <w:ilvl w:val="0"/>
          <w:numId w:val="22"/>
        </w:numPr>
        <w:jc w:val="both"/>
        <w:rPr>
          <w:rFonts w:ascii="DINPro-Regular" w:hAnsi="DINPro-Regular"/>
          <w:b/>
          <w:color w:val="1B8EC9"/>
          <w:sz w:val="22"/>
          <w:szCs w:val="22"/>
          <w:u w:val="single"/>
        </w:rPr>
      </w:pPr>
      <w:r>
        <w:rPr>
          <w:rFonts w:ascii="DINPro-Regular" w:hAnsi="DINPro-Regular"/>
          <w:color w:val="000000" w:themeColor="text1"/>
          <w:sz w:val="22"/>
          <w:szCs w:val="22"/>
        </w:rPr>
        <w:t xml:space="preserve">In </w:t>
      </w:r>
      <w:r w:rsidRPr="00BC4448">
        <w:rPr>
          <w:rFonts w:ascii="DINPro-Regular" w:hAnsi="DINPro-Regular"/>
          <w:b/>
          <w:color w:val="000000" w:themeColor="text1"/>
          <w:sz w:val="22"/>
          <w:szCs w:val="22"/>
        </w:rPr>
        <w:t>Mozambico</w:t>
      </w:r>
      <w:r>
        <w:rPr>
          <w:rFonts w:ascii="DINPro-Regular" w:hAnsi="DINPro-Regular"/>
          <w:b/>
          <w:color w:val="000000" w:themeColor="text1"/>
          <w:sz w:val="22"/>
          <w:szCs w:val="22"/>
        </w:rPr>
        <w:t>,</w:t>
      </w:r>
      <w:r>
        <w:rPr>
          <w:rFonts w:ascii="DINPro-Regular" w:hAnsi="DINPro-Regular"/>
          <w:color w:val="000000" w:themeColor="text1"/>
          <w:sz w:val="22"/>
          <w:szCs w:val="22"/>
        </w:rPr>
        <w:t xml:space="preserve"> nell’ambito del progetto </w:t>
      </w:r>
      <w:proofErr w:type="spellStart"/>
      <w:r w:rsidRPr="00685BA6">
        <w:rPr>
          <w:rFonts w:ascii="DINPro-Regular" w:hAnsi="DINPro-Regular"/>
          <w:b/>
          <w:i/>
          <w:color w:val="000000" w:themeColor="text1"/>
          <w:sz w:val="22"/>
          <w:szCs w:val="22"/>
        </w:rPr>
        <w:t>Nikhalamo</w:t>
      </w:r>
      <w:proofErr w:type="spellEnd"/>
      <w:r w:rsidRPr="00685BA6">
        <w:rPr>
          <w:rFonts w:ascii="DINPro-Regular" w:hAnsi="DINPro-Regular"/>
          <w:b/>
          <w:i/>
          <w:color w:val="000000" w:themeColor="text1"/>
          <w:sz w:val="22"/>
          <w:szCs w:val="22"/>
        </w:rPr>
        <w:t xml:space="preserve"> - girl </w:t>
      </w:r>
      <w:proofErr w:type="spellStart"/>
      <w:r w:rsidRPr="00685BA6">
        <w:rPr>
          <w:rFonts w:ascii="DINPro-Regular" w:hAnsi="DINPro-Regular"/>
          <w:b/>
          <w:i/>
          <w:color w:val="000000" w:themeColor="text1"/>
          <w:sz w:val="22"/>
          <w:szCs w:val="22"/>
        </w:rPr>
        <w:t>child</w:t>
      </w:r>
      <w:proofErr w:type="spellEnd"/>
      <w:r w:rsidRPr="00685BA6">
        <w:rPr>
          <w:rFonts w:ascii="DINPro-Regular" w:hAnsi="DINPro-Regular"/>
          <w:b/>
          <w:i/>
          <w:color w:val="000000" w:themeColor="text1"/>
          <w:sz w:val="22"/>
          <w:szCs w:val="22"/>
        </w:rPr>
        <w:t xml:space="preserve"> stay in </w:t>
      </w:r>
      <w:proofErr w:type="spellStart"/>
      <w:r w:rsidRPr="00685BA6">
        <w:rPr>
          <w:rFonts w:ascii="DINPro-Regular" w:hAnsi="DINPro-Regular"/>
          <w:b/>
          <w:i/>
          <w:color w:val="000000" w:themeColor="text1"/>
          <w:sz w:val="22"/>
          <w:szCs w:val="22"/>
        </w:rPr>
        <w:t>school</w:t>
      </w:r>
      <w:proofErr w:type="spellEnd"/>
      <w:r>
        <w:rPr>
          <w:rFonts w:ascii="DINPro-Regular" w:hAnsi="DINPro-Regular"/>
          <w:i/>
          <w:color w:val="000000" w:themeColor="text1"/>
          <w:sz w:val="22"/>
          <w:szCs w:val="22"/>
        </w:rPr>
        <w:t xml:space="preserve">, </w:t>
      </w:r>
      <w:r w:rsidRPr="00BC4448">
        <w:rPr>
          <w:rFonts w:ascii="DINPro-Regular" w:hAnsi="DINPro-Regular"/>
          <w:color w:val="000000" w:themeColor="text1"/>
          <w:sz w:val="22"/>
          <w:szCs w:val="22"/>
        </w:rPr>
        <w:t xml:space="preserve">HUMANA Italia </w:t>
      </w:r>
      <w:r>
        <w:rPr>
          <w:rFonts w:ascii="DINPro-Regular" w:hAnsi="DINPro-Regular"/>
          <w:color w:val="000000" w:themeColor="text1"/>
          <w:sz w:val="22"/>
          <w:szCs w:val="22"/>
        </w:rPr>
        <w:t>ha contribuito a costruire 5 nuovi pre-scuola, nell’ambito dei quali son</w:t>
      </w:r>
      <w:r w:rsidR="002D7193">
        <w:rPr>
          <w:rFonts w:ascii="DINPro-Regular" w:hAnsi="DINPro-Regular"/>
          <w:color w:val="000000" w:themeColor="text1"/>
          <w:sz w:val="22"/>
          <w:szCs w:val="22"/>
        </w:rPr>
        <w:t xml:space="preserve">o accolti 260 bambine e bambini, di età compresa tra i 3 e i 6 anni, </w:t>
      </w:r>
      <w:r>
        <w:rPr>
          <w:rFonts w:ascii="DINPro-Regular" w:hAnsi="DINPro-Regular"/>
          <w:color w:val="000000" w:themeColor="text1"/>
          <w:sz w:val="22"/>
          <w:szCs w:val="22"/>
        </w:rPr>
        <w:t xml:space="preserve">che possono così avere accesso a un percorso di sviluppo per la prima infanzia, trascorrere del tempo in un posto sicuro ed essere stimolati nel loro percorso di crescita. Sempre su questo progetto, è stata inserita nel 2018 la figura </w:t>
      </w:r>
      <w:r w:rsidR="002D7193">
        <w:rPr>
          <w:rFonts w:ascii="DINPro-Regular" w:hAnsi="DINPro-Regular"/>
          <w:color w:val="000000" w:themeColor="text1"/>
          <w:sz w:val="22"/>
          <w:szCs w:val="22"/>
        </w:rPr>
        <w:t xml:space="preserve">del </w:t>
      </w:r>
      <w:r w:rsidR="002D7193" w:rsidRPr="00685BA6">
        <w:rPr>
          <w:rFonts w:ascii="DINPro-Regular" w:hAnsi="DINPro-Regular"/>
          <w:b/>
          <w:color w:val="000000" w:themeColor="text1"/>
          <w:sz w:val="22"/>
          <w:szCs w:val="22"/>
        </w:rPr>
        <w:t xml:space="preserve">WASH </w:t>
      </w:r>
      <w:r w:rsidR="002D7193" w:rsidRPr="00685BA6">
        <w:rPr>
          <w:rFonts w:ascii="DINPro-Regular" w:hAnsi="DINPro-Regular"/>
          <w:b/>
          <w:i/>
          <w:color w:val="000000" w:themeColor="text1"/>
          <w:sz w:val="22"/>
          <w:szCs w:val="22"/>
        </w:rPr>
        <w:t xml:space="preserve">(Water </w:t>
      </w:r>
      <w:proofErr w:type="spellStart"/>
      <w:r w:rsidR="002D7193" w:rsidRPr="00685BA6">
        <w:rPr>
          <w:rFonts w:ascii="DINPro-Regular" w:hAnsi="DINPro-Regular"/>
          <w:b/>
          <w:i/>
          <w:color w:val="000000" w:themeColor="text1"/>
          <w:sz w:val="22"/>
          <w:szCs w:val="22"/>
        </w:rPr>
        <w:t>Sanitation</w:t>
      </w:r>
      <w:proofErr w:type="spellEnd"/>
      <w:r w:rsidR="002D7193" w:rsidRPr="00685BA6">
        <w:rPr>
          <w:rFonts w:ascii="DINPro-Regular" w:hAnsi="DINPro-Regular"/>
          <w:b/>
          <w:i/>
          <w:color w:val="000000" w:themeColor="text1"/>
          <w:sz w:val="22"/>
          <w:szCs w:val="22"/>
        </w:rPr>
        <w:t xml:space="preserve"> and </w:t>
      </w:r>
      <w:proofErr w:type="spellStart"/>
      <w:r w:rsidR="002D7193" w:rsidRPr="00685BA6">
        <w:rPr>
          <w:rFonts w:ascii="DINPro-Regular" w:hAnsi="DINPro-Regular"/>
          <w:b/>
          <w:i/>
          <w:color w:val="000000" w:themeColor="text1"/>
          <w:sz w:val="22"/>
          <w:szCs w:val="22"/>
        </w:rPr>
        <w:t>Hygiene</w:t>
      </w:r>
      <w:proofErr w:type="spellEnd"/>
      <w:r w:rsidR="002D7193" w:rsidRPr="00685BA6">
        <w:rPr>
          <w:rFonts w:ascii="DINPro-Regular" w:hAnsi="DINPro-Regular"/>
          <w:b/>
          <w:i/>
          <w:color w:val="000000" w:themeColor="text1"/>
          <w:sz w:val="22"/>
          <w:szCs w:val="22"/>
        </w:rPr>
        <w:t>)</w:t>
      </w:r>
      <w:r w:rsidR="002D7193" w:rsidRPr="00685BA6">
        <w:rPr>
          <w:rFonts w:ascii="DINPro-Regular" w:hAnsi="DINPro-Regular"/>
          <w:b/>
          <w:color w:val="000000" w:themeColor="text1"/>
          <w:sz w:val="22"/>
          <w:szCs w:val="22"/>
        </w:rPr>
        <w:t xml:space="preserve"> </w:t>
      </w:r>
      <w:proofErr w:type="spellStart"/>
      <w:r w:rsidR="002D7193" w:rsidRPr="00685BA6">
        <w:rPr>
          <w:rFonts w:ascii="DINPro-Regular" w:hAnsi="DINPro-Regular"/>
          <w:b/>
          <w:color w:val="000000" w:themeColor="text1"/>
          <w:sz w:val="22"/>
          <w:szCs w:val="22"/>
        </w:rPr>
        <w:t>Officer</w:t>
      </w:r>
      <w:proofErr w:type="spellEnd"/>
      <w:r w:rsidR="002D7193">
        <w:rPr>
          <w:rFonts w:ascii="DINPro-Regular" w:hAnsi="DINPro-Regular"/>
          <w:color w:val="000000" w:themeColor="text1"/>
          <w:sz w:val="22"/>
          <w:szCs w:val="22"/>
        </w:rPr>
        <w:t xml:space="preserve"> con il compito di assicurare </w:t>
      </w:r>
      <w:r w:rsidR="006C59D9">
        <w:rPr>
          <w:rFonts w:ascii="DINPro-Regular" w:hAnsi="DINPro-Regular"/>
          <w:color w:val="000000" w:themeColor="text1"/>
          <w:sz w:val="22"/>
          <w:szCs w:val="22"/>
        </w:rPr>
        <w:t>a</w:t>
      </w:r>
      <w:r w:rsidR="002D7193">
        <w:rPr>
          <w:rFonts w:ascii="DINPro-Regular" w:hAnsi="DINPro-Regular"/>
          <w:color w:val="000000" w:themeColor="text1"/>
          <w:sz w:val="22"/>
          <w:szCs w:val="22"/>
        </w:rPr>
        <w:t xml:space="preserve">i bambini ospiti l’accesso a strutture sanitarie e di igiene basilari, quali </w:t>
      </w:r>
      <w:proofErr w:type="spellStart"/>
      <w:r w:rsidR="002D7193">
        <w:rPr>
          <w:rFonts w:ascii="DINPro-Regular" w:hAnsi="DINPro-Regular"/>
          <w:color w:val="000000" w:themeColor="text1"/>
          <w:sz w:val="22"/>
          <w:szCs w:val="22"/>
        </w:rPr>
        <w:t>toilettes</w:t>
      </w:r>
      <w:proofErr w:type="spellEnd"/>
      <w:r w:rsidR="002D7193">
        <w:rPr>
          <w:rFonts w:ascii="DINPro-Regular" w:hAnsi="DINPro-Regular"/>
          <w:color w:val="000000" w:themeColor="text1"/>
          <w:sz w:val="22"/>
          <w:szCs w:val="22"/>
        </w:rPr>
        <w:t xml:space="preserve">, acqua potabile e regole per un’igiene minima. </w:t>
      </w:r>
    </w:p>
    <w:p w14:paraId="699C9574" w14:textId="1CFB8139" w:rsidR="00FA6A6C" w:rsidRDefault="00FA6A6C" w:rsidP="00260CEE">
      <w:pPr>
        <w:jc w:val="both"/>
        <w:rPr>
          <w:rFonts w:ascii="DINPro-Regular" w:hAnsi="DINPro-Regular"/>
          <w:b/>
          <w:color w:val="1B8EC9"/>
          <w:sz w:val="22"/>
          <w:szCs w:val="22"/>
          <w:u w:val="single"/>
        </w:rPr>
      </w:pPr>
    </w:p>
    <w:p w14:paraId="679DE1DC" w14:textId="77777777" w:rsidR="00F55221" w:rsidRPr="00963BAE" w:rsidRDefault="00F55221" w:rsidP="00F55221">
      <w:pPr>
        <w:jc w:val="both"/>
        <w:rPr>
          <w:rFonts w:ascii="DINPro-Regular" w:hAnsi="DINPro-Regular"/>
          <w:b/>
          <w:color w:val="1B8EC9"/>
          <w:sz w:val="22"/>
          <w:szCs w:val="22"/>
          <w:u w:val="single"/>
        </w:rPr>
      </w:pPr>
      <w:r w:rsidRPr="00963BAE">
        <w:rPr>
          <w:rFonts w:ascii="DINPro-Regular" w:hAnsi="DINPro-Regular"/>
          <w:b/>
          <w:color w:val="1B8EC9"/>
          <w:sz w:val="22"/>
          <w:szCs w:val="22"/>
          <w:u w:val="single"/>
        </w:rPr>
        <w:t>Aiuto all’infanzia e sviluppo comunitario</w:t>
      </w:r>
    </w:p>
    <w:p w14:paraId="2EEEB61A" w14:textId="501C2CE7" w:rsidR="00F55221" w:rsidRPr="00963BAE" w:rsidRDefault="00F55221" w:rsidP="00F55221">
      <w:pPr>
        <w:jc w:val="both"/>
        <w:rPr>
          <w:rFonts w:ascii="DINPro-Regular" w:hAnsi="DINPro-Regular"/>
          <w:b/>
          <w:color w:val="000000" w:themeColor="text1"/>
          <w:sz w:val="22"/>
          <w:szCs w:val="22"/>
        </w:rPr>
      </w:pPr>
      <w:r w:rsidRPr="00963BAE">
        <w:rPr>
          <w:rFonts w:ascii="DINPro-Regular" w:hAnsi="DINPro-Regular"/>
          <w:b/>
          <w:color w:val="000000" w:themeColor="text1"/>
          <w:sz w:val="22"/>
          <w:szCs w:val="22"/>
        </w:rPr>
        <w:t xml:space="preserve">Contributo economico </w:t>
      </w:r>
      <w:proofErr w:type="gramStart"/>
      <w:r w:rsidRPr="00963BAE">
        <w:rPr>
          <w:rFonts w:ascii="DINPro-Regular" w:hAnsi="DINPro-Regular"/>
          <w:b/>
          <w:color w:val="000000" w:themeColor="text1"/>
          <w:sz w:val="22"/>
          <w:szCs w:val="22"/>
        </w:rPr>
        <w:t>complessivo</w:t>
      </w:r>
      <w:r w:rsidRPr="001E6B52">
        <w:rPr>
          <w:rFonts w:ascii="DINPro-Regular" w:hAnsi="DINPro-Regular"/>
          <w:b/>
          <w:color w:val="000000" w:themeColor="text1"/>
          <w:sz w:val="22"/>
          <w:szCs w:val="22"/>
        </w:rPr>
        <w:t>:  314.309</w:t>
      </w:r>
      <w:proofErr w:type="gramEnd"/>
      <w:r w:rsidRPr="001E6B52">
        <w:rPr>
          <w:rFonts w:ascii="DINPro-Regular" w:hAnsi="DINPro-Regular"/>
          <w:b/>
          <w:color w:val="000000" w:themeColor="text1"/>
          <w:sz w:val="22"/>
          <w:szCs w:val="22"/>
        </w:rPr>
        <w:t>,48 euro</w:t>
      </w:r>
      <w:r>
        <w:rPr>
          <w:rFonts w:ascii="DINPro-Regular" w:hAnsi="DINPro-Regular"/>
          <w:b/>
          <w:color w:val="000000" w:themeColor="text1"/>
          <w:sz w:val="22"/>
          <w:szCs w:val="22"/>
        </w:rPr>
        <w:t xml:space="preserve"> (20,31%</w:t>
      </w:r>
      <w:r w:rsidR="006C59D9">
        <w:rPr>
          <w:rFonts w:ascii="DINPro-Regular" w:hAnsi="DINPro-Regular"/>
          <w:b/>
          <w:color w:val="000000" w:themeColor="text1"/>
          <w:sz w:val="22"/>
          <w:szCs w:val="22"/>
        </w:rPr>
        <w:t xml:space="preserve"> dei fondi</w:t>
      </w:r>
      <w:r>
        <w:rPr>
          <w:rFonts w:ascii="DINPro-Regular" w:hAnsi="DINPro-Regular"/>
          <w:b/>
          <w:color w:val="000000" w:themeColor="text1"/>
          <w:sz w:val="22"/>
          <w:szCs w:val="22"/>
        </w:rPr>
        <w:t>)</w:t>
      </w:r>
    </w:p>
    <w:p w14:paraId="16CCBC9E" w14:textId="77777777" w:rsidR="00F55221" w:rsidRPr="00963BAE" w:rsidRDefault="00F55221" w:rsidP="00F55221">
      <w:pPr>
        <w:jc w:val="both"/>
        <w:rPr>
          <w:rFonts w:ascii="DINPro-Regular" w:hAnsi="DINPro-Regular"/>
          <w:color w:val="000000" w:themeColor="text1"/>
          <w:sz w:val="22"/>
          <w:szCs w:val="22"/>
        </w:rPr>
      </w:pPr>
    </w:p>
    <w:p w14:paraId="476CC394" w14:textId="77777777" w:rsidR="00F55221" w:rsidRPr="00963BAE" w:rsidRDefault="00F55221" w:rsidP="00F55221">
      <w:pPr>
        <w:jc w:val="both"/>
        <w:rPr>
          <w:rFonts w:ascii="DINPro-Regular" w:hAnsi="DINPro-Regular"/>
          <w:color w:val="000000" w:themeColor="text1"/>
          <w:sz w:val="22"/>
          <w:szCs w:val="22"/>
        </w:rPr>
      </w:pPr>
      <w:r>
        <w:rPr>
          <w:rFonts w:ascii="DINPro-Regular" w:hAnsi="DINPro-Regular"/>
          <w:color w:val="000000" w:themeColor="text1"/>
          <w:sz w:val="22"/>
          <w:szCs w:val="22"/>
        </w:rPr>
        <w:t>Da sempre</w:t>
      </w:r>
      <w:r w:rsidRPr="00963BAE">
        <w:rPr>
          <w:rFonts w:ascii="DINPro-Regular" w:hAnsi="DINPro-Regular"/>
          <w:color w:val="000000" w:themeColor="text1"/>
          <w:sz w:val="22"/>
          <w:szCs w:val="22"/>
        </w:rPr>
        <w:t xml:space="preserve"> HUMANA gestisce </w:t>
      </w:r>
      <w:r w:rsidRPr="00963BAE">
        <w:rPr>
          <w:rFonts w:ascii="DINPro-Regular" w:hAnsi="DINPro-Regular"/>
          <w:b/>
          <w:color w:val="000000" w:themeColor="text1"/>
          <w:sz w:val="22"/>
          <w:szCs w:val="22"/>
        </w:rPr>
        <w:t>Programmi integrati di sviluppo comunitario e aiuto all’infanzia</w:t>
      </w:r>
      <w:r w:rsidRPr="00963BAE">
        <w:rPr>
          <w:rFonts w:ascii="DINPro-Regular" w:hAnsi="DINPro-Regular"/>
          <w:color w:val="000000" w:themeColor="text1"/>
          <w:sz w:val="22"/>
          <w:szCs w:val="22"/>
        </w:rPr>
        <w:t xml:space="preserve">, con particolare attenzione al miglioramento della salute, allo sviluppo economico e produttivo delle comunità e ai temi dell’educazione e della sensibilizzazione. </w:t>
      </w:r>
    </w:p>
    <w:p w14:paraId="3297D7DD" w14:textId="77777777" w:rsidR="00F55221" w:rsidRDefault="00F55221" w:rsidP="00F55221">
      <w:pPr>
        <w:jc w:val="both"/>
        <w:rPr>
          <w:rFonts w:ascii="DINPro-Regular" w:hAnsi="DINPro-Regular"/>
          <w:color w:val="000000" w:themeColor="text1"/>
          <w:sz w:val="22"/>
          <w:szCs w:val="22"/>
        </w:rPr>
      </w:pPr>
      <w:r w:rsidRPr="00963BAE">
        <w:rPr>
          <w:rFonts w:ascii="DINPro-Regular" w:hAnsi="DINPro-Regular"/>
          <w:color w:val="000000" w:themeColor="text1"/>
          <w:sz w:val="22"/>
          <w:szCs w:val="22"/>
        </w:rPr>
        <w:t xml:space="preserve">Tutti gli interventi mirano a </w:t>
      </w:r>
      <w:r w:rsidRPr="00963BAE">
        <w:rPr>
          <w:rFonts w:ascii="DINPro-Regular" w:hAnsi="DINPro-Regular"/>
          <w:b/>
          <w:color w:val="000000" w:themeColor="text1"/>
          <w:sz w:val="22"/>
          <w:szCs w:val="22"/>
        </w:rPr>
        <w:t>migliorare le condizioni di vita delle comunità</w:t>
      </w:r>
      <w:r w:rsidRPr="00963BAE">
        <w:rPr>
          <w:rFonts w:ascii="DINPro-Regular" w:hAnsi="DINPro-Regular"/>
          <w:color w:val="000000" w:themeColor="text1"/>
          <w:sz w:val="22"/>
          <w:szCs w:val="22"/>
        </w:rPr>
        <w:t xml:space="preserve">, soprattutto quelle rurali e più isolate, con focus sulla creazione di un contesto nel quale i </w:t>
      </w:r>
      <w:r>
        <w:rPr>
          <w:rFonts w:ascii="DINPro-Regular" w:hAnsi="DINPro-Regular"/>
          <w:color w:val="000000" w:themeColor="text1"/>
          <w:sz w:val="22"/>
          <w:szCs w:val="22"/>
        </w:rPr>
        <w:t>bambini</w:t>
      </w:r>
      <w:r w:rsidRPr="00963BAE">
        <w:rPr>
          <w:rFonts w:ascii="DINPro-Regular" w:hAnsi="DINPro-Regular"/>
          <w:color w:val="000000" w:themeColor="text1"/>
          <w:sz w:val="22"/>
          <w:szCs w:val="22"/>
        </w:rPr>
        <w:t xml:space="preserve"> possano crescere sani e sviluppare al meglio il proprio potenziale. La colonna portante di questi Programmi è costituita dai </w:t>
      </w:r>
      <w:r w:rsidRPr="00963BAE">
        <w:rPr>
          <w:rFonts w:ascii="DINPro-Regular" w:hAnsi="DINPro-Regular"/>
          <w:b/>
          <w:color w:val="000000" w:themeColor="text1"/>
          <w:sz w:val="22"/>
          <w:szCs w:val="22"/>
        </w:rPr>
        <w:t>Gruppi di Azione di villaggio</w:t>
      </w:r>
      <w:r w:rsidRPr="00963BAE">
        <w:rPr>
          <w:rFonts w:ascii="DINPro-Regular" w:hAnsi="DINPro-Regular"/>
          <w:color w:val="000000" w:themeColor="text1"/>
          <w:sz w:val="22"/>
          <w:szCs w:val="22"/>
        </w:rPr>
        <w:t>, costitu</w:t>
      </w:r>
      <w:r>
        <w:rPr>
          <w:rFonts w:ascii="DINPro-Regular" w:hAnsi="DINPro-Regular"/>
          <w:color w:val="000000" w:themeColor="text1"/>
          <w:sz w:val="22"/>
          <w:szCs w:val="22"/>
        </w:rPr>
        <w:t xml:space="preserve">iti da 15-20 famiglie ciascuno, che si attivano in iniziative di </w:t>
      </w:r>
      <w:r w:rsidRPr="00963BAE">
        <w:rPr>
          <w:rFonts w:ascii="DINPro-Regular" w:hAnsi="DINPro-Regular"/>
          <w:color w:val="000000" w:themeColor="text1"/>
          <w:sz w:val="22"/>
          <w:szCs w:val="22"/>
        </w:rPr>
        <w:t xml:space="preserve">sensibilizzazione, percorsi di </w:t>
      </w:r>
      <w:proofErr w:type="spellStart"/>
      <w:r w:rsidRPr="00963BAE">
        <w:rPr>
          <w:rFonts w:ascii="DINPro-Regular" w:hAnsi="DINPro-Regular"/>
          <w:i/>
          <w:color w:val="000000" w:themeColor="text1"/>
          <w:sz w:val="22"/>
          <w:szCs w:val="22"/>
        </w:rPr>
        <w:t>empowerment</w:t>
      </w:r>
      <w:proofErr w:type="spellEnd"/>
      <w:r w:rsidRPr="00963BAE">
        <w:rPr>
          <w:rFonts w:ascii="DINPro-Regular" w:hAnsi="DINPro-Regular"/>
          <w:color w:val="000000" w:themeColor="text1"/>
          <w:sz w:val="22"/>
          <w:szCs w:val="22"/>
        </w:rPr>
        <w:t xml:space="preserve"> e progetti di micro-credito.</w:t>
      </w:r>
    </w:p>
    <w:p w14:paraId="0640FDA0" w14:textId="7736C50A" w:rsidR="00F55221" w:rsidRDefault="00F55221" w:rsidP="00F55221">
      <w:pPr>
        <w:jc w:val="both"/>
        <w:rPr>
          <w:rFonts w:ascii="DINPro-Regular" w:hAnsi="DINPro-Regular"/>
          <w:color w:val="000000" w:themeColor="text1"/>
          <w:sz w:val="22"/>
          <w:szCs w:val="22"/>
        </w:rPr>
      </w:pPr>
      <w:r>
        <w:rPr>
          <w:rFonts w:ascii="DINPro-Regular" w:hAnsi="DINPro-Regular"/>
          <w:color w:val="000000" w:themeColor="text1"/>
          <w:sz w:val="22"/>
          <w:szCs w:val="22"/>
        </w:rPr>
        <w:br/>
        <w:t xml:space="preserve">Nel 2018, in aggiunta ai più tradizionali programmi di sviluppo comunitario implementati in Malawi, Mozambico e Zambia, un importante contributo da parte di HUMANA Italia è stato destinato a favore del </w:t>
      </w:r>
      <w:r w:rsidRPr="00685BA6">
        <w:rPr>
          <w:rFonts w:ascii="DINPro-Regular" w:hAnsi="DINPro-Regular"/>
          <w:b/>
          <w:i/>
          <w:color w:val="000000" w:themeColor="text1"/>
          <w:sz w:val="22"/>
          <w:szCs w:val="22"/>
        </w:rPr>
        <w:t>progetto di micro-credito</w:t>
      </w:r>
      <w:r w:rsidRPr="007533E4">
        <w:rPr>
          <w:rFonts w:ascii="DINPro-Regular" w:hAnsi="DINPro-Regular"/>
          <w:b/>
          <w:color w:val="000000" w:themeColor="text1"/>
          <w:sz w:val="22"/>
          <w:szCs w:val="22"/>
        </w:rPr>
        <w:t xml:space="preserve"> in India</w:t>
      </w:r>
      <w:r>
        <w:rPr>
          <w:rFonts w:ascii="DINPro-Regular" w:hAnsi="DINPro-Regular"/>
          <w:color w:val="000000" w:themeColor="text1"/>
          <w:sz w:val="22"/>
          <w:szCs w:val="22"/>
        </w:rPr>
        <w:t xml:space="preserve">. Questo, avviato da HUMANA India nel 2007, ha come obiettivo quello di raggiungere soprattutto le donne che vivono nelle zone più povere di alcuni Stati indiani (tra cui il </w:t>
      </w:r>
      <w:proofErr w:type="spellStart"/>
      <w:r>
        <w:rPr>
          <w:rFonts w:ascii="DINPro-Regular" w:hAnsi="DINPro-Regular"/>
          <w:color w:val="000000" w:themeColor="text1"/>
          <w:sz w:val="22"/>
          <w:szCs w:val="22"/>
        </w:rPr>
        <w:t>Rajastahan</w:t>
      </w:r>
      <w:proofErr w:type="spellEnd"/>
      <w:r>
        <w:rPr>
          <w:rFonts w:ascii="DINPro-Regular" w:hAnsi="DINPro-Regular"/>
          <w:color w:val="000000" w:themeColor="text1"/>
          <w:sz w:val="22"/>
          <w:szCs w:val="22"/>
        </w:rPr>
        <w:t xml:space="preserve">, </w:t>
      </w:r>
      <w:proofErr w:type="spellStart"/>
      <w:r>
        <w:rPr>
          <w:rFonts w:ascii="DINPro-Regular" w:hAnsi="DINPro-Regular"/>
          <w:color w:val="000000" w:themeColor="text1"/>
          <w:sz w:val="22"/>
          <w:szCs w:val="22"/>
        </w:rPr>
        <w:t>Uttar</w:t>
      </w:r>
      <w:proofErr w:type="spellEnd"/>
      <w:r>
        <w:rPr>
          <w:rFonts w:ascii="DINPro-Regular" w:hAnsi="DINPro-Regular"/>
          <w:color w:val="000000" w:themeColor="text1"/>
          <w:sz w:val="22"/>
          <w:szCs w:val="22"/>
        </w:rPr>
        <w:t xml:space="preserve"> </w:t>
      </w:r>
      <w:proofErr w:type="spellStart"/>
      <w:r>
        <w:rPr>
          <w:rFonts w:ascii="DINPro-Regular" w:hAnsi="DINPro-Regular"/>
          <w:color w:val="000000" w:themeColor="text1"/>
          <w:sz w:val="22"/>
          <w:szCs w:val="22"/>
        </w:rPr>
        <w:t>Pradesh</w:t>
      </w:r>
      <w:proofErr w:type="spellEnd"/>
      <w:r>
        <w:rPr>
          <w:rFonts w:ascii="DINPro-Regular" w:hAnsi="DINPro-Regular"/>
          <w:color w:val="000000" w:themeColor="text1"/>
          <w:sz w:val="22"/>
          <w:szCs w:val="22"/>
        </w:rPr>
        <w:t xml:space="preserve">, </w:t>
      </w:r>
      <w:proofErr w:type="spellStart"/>
      <w:r>
        <w:rPr>
          <w:rFonts w:ascii="DINPro-Regular" w:hAnsi="DINPro-Regular"/>
          <w:color w:val="000000" w:themeColor="text1"/>
          <w:sz w:val="22"/>
          <w:szCs w:val="22"/>
        </w:rPr>
        <w:t>Haryana</w:t>
      </w:r>
      <w:proofErr w:type="spellEnd"/>
      <w:r>
        <w:rPr>
          <w:rFonts w:ascii="DINPro-Regular" w:hAnsi="DINPro-Regular"/>
          <w:color w:val="000000" w:themeColor="text1"/>
          <w:sz w:val="22"/>
          <w:szCs w:val="22"/>
        </w:rPr>
        <w:t xml:space="preserve">, </w:t>
      </w:r>
      <w:proofErr w:type="spellStart"/>
      <w:r>
        <w:rPr>
          <w:rFonts w:ascii="DINPro-Regular" w:hAnsi="DINPro-Regular"/>
          <w:color w:val="000000" w:themeColor="text1"/>
          <w:sz w:val="22"/>
          <w:szCs w:val="22"/>
        </w:rPr>
        <w:t>Uttarakhand</w:t>
      </w:r>
      <w:proofErr w:type="spellEnd"/>
      <w:r>
        <w:rPr>
          <w:rFonts w:ascii="DINPro-Regular" w:hAnsi="DINPro-Regular"/>
          <w:color w:val="000000" w:themeColor="text1"/>
          <w:sz w:val="22"/>
          <w:szCs w:val="22"/>
        </w:rPr>
        <w:t xml:space="preserve"> e</w:t>
      </w:r>
      <w:r w:rsidR="00FD7AD0">
        <w:rPr>
          <w:rFonts w:ascii="DINPro-Regular" w:hAnsi="DINPro-Regular"/>
          <w:color w:val="000000" w:themeColor="text1"/>
          <w:sz w:val="22"/>
          <w:szCs w:val="22"/>
        </w:rPr>
        <w:t xml:space="preserve"> </w:t>
      </w:r>
      <w:proofErr w:type="spellStart"/>
      <w:r>
        <w:rPr>
          <w:rFonts w:ascii="DINPro-Regular" w:hAnsi="DINPro-Regular"/>
          <w:color w:val="000000" w:themeColor="text1"/>
          <w:sz w:val="22"/>
          <w:szCs w:val="22"/>
        </w:rPr>
        <w:t>Jharkhand</w:t>
      </w:r>
      <w:proofErr w:type="spellEnd"/>
      <w:r>
        <w:rPr>
          <w:rFonts w:ascii="DINPro-Regular" w:hAnsi="DINPro-Regular"/>
          <w:color w:val="000000" w:themeColor="text1"/>
          <w:sz w:val="22"/>
          <w:szCs w:val="22"/>
        </w:rPr>
        <w:t xml:space="preserve">) per </w:t>
      </w:r>
      <w:r w:rsidRPr="00690994">
        <w:rPr>
          <w:rFonts w:ascii="DINPro-Regular" w:hAnsi="DINPro-Regular"/>
          <w:b/>
          <w:color w:val="000000" w:themeColor="text1"/>
          <w:sz w:val="22"/>
          <w:szCs w:val="22"/>
        </w:rPr>
        <w:t>l’avvio di attività imprenditoriali grazie all’erogazione di prestiti</w:t>
      </w:r>
      <w:r>
        <w:rPr>
          <w:rFonts w:ascii="DINPro-Regular" w:hAnsi="DINPro-Regular"/>
          <w:color w:val="000000" w:themeColor="text1"/>
          <w:sz w:val="22"/>
          <w:szCs w:val="22"/>
        </w:rPr>
        <w:t xml:space="preserve">, prerequisito indispensabile per l’attivazione di qualsiasi attività. Nell’ambito del progetto sono stati realizzati incontri informativi su come gestire in modo efficiente il proprio business, gestendo il flusso di cassa e i risparmi. L’incremento dei guadagni ha favorito la mobilità sociale, gli investimenti e ha consentito di assicurare migliori prospettive in termini di istruzione per i propri figli e, più in generale, per il miglioramento complessivo delle condizioni di vita (inclusi gli aspetti legati alla tutela della salute per la propria famiglia). </w:t>
      </w:r>
    </w:p>
    <w:p w14:paraId="064E896B" w14:textId="77777777" w:rsidR="00F55221" w:rsidRDefault="00F55221" w:rsidP="00F55221">
      <w:pPr>
        <w:jc w:val="both"/>
        <w:rPr>
          <w:rFonts w:ascii="DINPro-Regular" w:hAnsi="DINPro-Regular"/>
          <w:color w:val="000000" w:themeColor="text1"/>
          <w:sz w:val="22"/>
          <w:szCs w:val="22"/>
        </w:rPr>
      </w:pPr>
    </w:p>
    <w:p w14:paraId="0DFA7A62" w14:textId="77777777" w:rsidR="00F55221" w:rsidRPr="00D20D96" w:rsidRDefault="00F55221" w:rsidP="00F55221">
      <w:pPr>
        <w:jc w:val="both"/>
        <w:rPr>
          <w:rFonts w:ascii="DINPro-Regular" w:hAnsi="DINPro-Regular"/>
          <w:color w:val="000000" w:themeColor="text1"/>
          <w:sz w:val="22"/>
          <w:szCs w:val="22"/>
        </w:rPr>
      </w:pPr>
      <w:r>
        <w:rPr>
          <w:rFonts w:ascii="DINPro-Regular" w:hAnsi="DINPro-Regular"/>
          <w:color w:val="000000" w:themeColor="text1"/>
          <w:sz w:val="22"/>
          <w:szCs w:val="22"/>
        </w:rPr>
        <w:t>In</w:t>
      </w:r>
      <w:r w:rsidRPr="00D20D96">
        <w:rPr>
          <w:rFonts w:ascii="DINPro-Regular" w:hAnsi="DINPro-Regular"/>
          <w:color w:val="000000" w:themeColor="text1"/>
          <w:sz w:val="22"/>
          <w:szCs w:val="22"/>
        </w:rPr>
        <w:t xml:space="preserve"> </w:t>
      </w:r>
      <w:r w:rsidRPr="00D20D96">
        <w:rPr>
          <w:rFonts w:ascii="DINPro-Regular" w:hAnsi="DINPro-Regular"/>
          <w:b/>
          <w:color w:val="000000" w:themeColor="text1"/>
          <w:sz w:val="22"/>
          <w:szCs w:val="22"/>
        </w:rPr>
        <w:t>Mozambico</w:t>
      </w:r>
      <w:r w:rsidRPr="00D20D96">
        <w:rPr>
          <w:rFonts w:ascii="DINPro-Regular" w:hAnsi="DINPro-Regular"/>
          <w:color w:val="000000" w:themeColor="text1"/>
          <w:sz w:val="22"/>
          <w:szCs w:val="22"/>
        </w:rPr>
        <w:t xml:space="preserve">, </w:t>
      </w:r>
      <w:r>
        <w:rPr>
          <w:rFonts w:ascii="DINPro-Regular" w:hAnsi="DINPro-Regular"/>
          <w:color w:val="000000" w:themeColor="text1"/>
          <w:sz w:val="22"/>
          <w:szCs w:val="22"/>
        </w:rPr>
        <w:t xml:space="preserve">nel 2018 </w:t>
      </w:r>
      <w:r w:rsidRPr="00D20D96">
        <w:rPr>
          <w:rFonts w:ascii="DINPro-Regular" w:hAnsi="DINPro-Regular"/>
          <w:color w:val="000000" w:themeColor="text1"/>
          <w:sz w:val="22"/>
          <w:szCs w:val="22"/>
        </w:rPr>
        <w:t xml:space="preserve">HUMANA Italia ha contribuito a sostenere un </w:t>
      </w:r>
      <w:r w:rsidRPr="00392353">
        <w:rPr>
          <w:rFonts w:ascii="DINPro-Regular" w:hAnsi="DINPro-Regular"/>
          <w:b/>
          <w:color w:val="000000" w:themeColor="text1"/>
          <w:sz w:val="22"/>
          <w:szCs w:val="22"/>
        </w:rPr>
        <w:t>intervento di</w:t>
      </w:r>
      <w:r w:rsidRPr="00D20D96">
        <w:rPr>
          <w:rFonts w:ascii="DINPro-Regular" w:hAnsi="DINPro-Regular"/>
          <w:color w:val="000000" w:themeColor="text1"/>
          <w:sz w:val="22"/>
          <w:szCs w:val="22"/>
        </w:rPr>
        <w:t xml:space="preserve"> </w:t>
      </w:r>
      <w:r w:rsidRPr="00D20D96">
        <w:rPr>
          <w:rFonts w:ascii="DINPro-Regular" w:hAnsi="DINPro-Regular"/>
          <w:b/>
          <w:color w:val="000000" w:themeColor="text1"/>
          <w:sz w:val="22"/>
          <w:szCs w:val="22"/>
        </w:rPr>
        <w:t>cittadinanza attiva</w:t>
      </w:r>
      <w:r>
        <w:rPr>
          <w:rFonts w:ascii="DINPro-Regular" w:hAnsi="DINPro-Regular"/>
          <w:color w:val="000000" w:themeColor="text1"/>
          <w:sz w:val="22"/>
          <w:szCs w:val="22"/>
        </w:rPr>
        <w:t xml:space="preserve"> per i giovani di età compresa tra i 9 e i 17 anni. Lo sviluppo del senso civico e della cittadinanza attiva è possibile sia grazie alla creazione di club giovanili (sono stati 66 nel 2018) e, indirettamente, tramite una formazione specifica degli insegnanti o dei futuri insegnanti delle scuole primarie e secondarie che potranno così sensibilizzare gli alunni su questo tema. I giovani che si sono attivati tramite i club hanno organizzato e coinvolto le comunità vicine con campagne ed eventi specifici, raggiungendo oltre 3 mila persone. </w:t>
      </w:r>
    </w:p>
    <w:p w14:paraId="5D35B108" w14:textId="77777777" w:rsidR="00F55221" w:rsidRPr="000B5B06" w:rsidRDefault="00F55221" w:rsidP="00F55221">
      <w:pPr>
        <w:rPr>
          <w:rFonts w:ascii="DINPro-Regular" w:hAnsi="DINPro-Regular"/>
          <w:color w:val="000000" w:themeColor="text1"/>
          <w:sz w:val="22"/>
          <w:szCs w:val="22"/>
          <w:highlight w:val="green"/>
        </w:rPr>
      </w:pPr>
    </w:p>
    <w:p w14:paraId="6FD558EB" w14:textId="77777777" w:rsidR="00F55221" w:rsidRDefault="00F55221" w:rsidP="00F55221">
      <w:pPr>
        <w:jc w:val="both"/>
        <w:rPr>
          <w:rFonts w:ascii="DINPro-Regular" w:hAnsi="DINPro-Regular"/>
          <w:color w:val="000000" w:themeColor="text1"/>
          <w:sz w:val="22"/>
          <w:szCs w:val="22"/>
        </w:rPr>
      </w:pPr>
      <w:r w:rsidRPr="008E1251">
        <w:rPr>
          <w:rFonts w:ascii="DINPro-Regular" w:hAnsi="DINPro-Regular"/>
          <w:color w:val="000000" w:themeColor="text1"/>
          <w:sz w:val="22"/>
          <w:szCs w:val="22"/>
        </w:rPr>
        <w:t>In questa macro</w:t>
      </w:r>
      <w:r>
        <w:rPr>
          <w:rFonts w:ascii="DINPro-Regular" w:hAnsi="DINPro-Regular"/>
          <w:color w:val="000000" w:themeColor="text1"/>
          <w:sz w:val="22"/>
          <w:szCs w:val="22"/>
        </w:rPr>
        <w:t>-</w:t>
      </w:r>
      <w:r w:rsidRPr="008E1251">
        <w:rPr>
          <w:rFonts w:ascii="DINPro-Regular" w:hAnsi="DINPro-Regular"/>
          <w:color w:val="000000" w:themeColor="text1"/>
          <w:sz w:val="22"/>
          <w:szCs w:val="22"/>
        </w:rPr>
        <w:t xml:space="preserve">area di intervento rientrano </w:t>
      </w:r>
      <w:r>
        <w:rPr>
          <w:rFonts w:ascii="DINPro-Regular" w:hAnsi="DINPro-Regular"/>
          <w:color w:val="000000" w:themeColor="text1"/>
          <w:sz w:val="22"/>
          <w:szCs w:val="22"/>
        </w:rPr>
        <w:t>inoltre i</w:t>
      </w:r>
      <w:r w:rsidRPr="008E1251">
        <w:rPr>
          <w:rFonts w:ascii="DINPro-Regular" w:hAnsi="DINPro-Regular"/>
          <w:color w:val="000000" w:themeColor="text1"/>
          <w:sz w:val="22"/>
          <w:szCs w:val="22"/>
        </w:rPr>
        <w:t xml:space="preserve"> programmi completamente dedicati ai bambini, in particolare quelli soli, perché abbandonati o perché rimasti orfani. Proprio con questo obiettivo, HUMANA Italia continua a sostenere due </w:t>
      </w:r>
      <w:r w:rsidRPr="00685BA6">
        <w:rPr>
          <w:rFonts w:ascii="DINPro-Regular" w:hAnsi="DINPro-Regular"/>
          <w:b/>
          <w:i/>
          <w:color w:val="000000" w:themeColor="text1"/>
          <w:sz w:val="22"/>
          <w:szCs w:val="22"/>
        </w:rPr>
        <w:t>Centri di Accoglienza “La Città dei Bambini”</w:t>
      </w:r>
      <w:r w:rsidRPr="008E1251">
        <w:rPr>
          <w:rFonts w:ascii="DINPro-Regular" w:hAnsi="DINPro-Regular"/>
          <w:b/>
          <w:color w:val="000000" w:themeColor="text1"/>
          <w:sz w:val="22"/>
          <w:szCs w:val="22"/>
        </w:rPr>
        <w:t xml:space="preserve">, </w:t>
      </w:r>
      <w:r w:rsidRPr="008E1251">
        <w:rPr>
          <w:rFonts w:ascii="DINPro-Regular" w:hAnsi="DINPro-Regular"/>
          <w:color w:val="000000" w:themeColor="text1"/>
          <w:sz w:val="22"/>
          <w:szCs w:val="22"/>
        </w:rPr>
        <w:t>rispettivamente a</w:t>
      </w:r>
      <w:r w:rsidRPr="008E1251">
        <w:rPr>
          <w:rFonts w:ascii="DINPro-Regular" w:hAnsi="DINPro-Regular"/>
          <w:b/>
          <w:color w:val="000000" w:themeColor="text1"/>
          <w:sz w:val="22"/>
          <w:szCs w:val="22"/>
        </w:rPr>
        <w:t xml:space="preserve"> Maputo (Mozambico) </w:t>
      </w:r>
      <w:r w:rsidRPr="008E1251">
        <w:rPr>
          <w:rFonts w:ascii="DINPro-Regular" w:hAnsi="DINPro-Regular"/>
          <w:color w:val="000000" w:themeColor="text1"/>
          <w:sz w:val="22"/>
          <w:szCs w:val="22"/>
        </w:rPr>
        <w:t xml:space="preserve">e </w:t>
      </w:r>
      <w:proofErr w:type="spellStart"/>
      <w:r w:rsidRPr="008E1251">
        <w:rPr>
          <w:rFonts w:ascii="DINPro-Regular" w:hAnsi="DINPro-Regular"/>
          <w:b/>
          <w:color w:val="000000" w:themeColor="text1"/>
          <w:sz w:val="22"/>
          <w:szCs w:val="22"/>
        </w:rPr>
        <w:t>Malambanyama</w:t>
      </w:r>
      <w:proofErr w:type="spellEnd"/>
      <w:r w:rsidRPr="008E1251">
        <w:rPr>
          <w:rFonts w:ascii="DINPro-Regular" w:hAnsi="DINPro-Regular"/>
          <w:b/>
          <w:color w:val="000000" w:themeColor="text1"/>
          <w:sz w:val="22"/>
          <w:szCs w:val="22"/>
        </w:rPr>
        <w:t xml:space="preserve"> (Zambia)</w:t>
      </w:r>
      <w:r>
        <w:rPr>
          <w:rFonts w:ascii="DINPro-Regular" w:hAnsi="DINPro-Regular"/>
          <w:b/>
          <w:color w:val="000000" w:themeColor="text1"/>
          <w:sz w:val="22"/>
          <w:szCs w:val="22"/>
        </w:rPr>
        <w:t xml:space="preserve">, </w:t>
      </w:r>
      <w:r w:rsidRPr="008E1251">
        <w:rPr>
          <w:rFonts w:ascii="DINPro-Regular" w:hAnsi="DINPro-Regular"/>
          <w:color w:val="000000" w:themeColor="text1"/>
          <w:sz w:val="22"/>
          <w:szCs w:val="22"/>
        </w:rPr>
        <w:t xml:space="preserve">dove HUMANA è impegnata </w:t>
      </w:r>
      <w:r>
        <w:rPr>
          <w:rFonts w:ascii="DINPro-Regular" w:hAnsi="DINPro-Regular"/>
          <w:color w:val="000000" w:themeColor="text1"/>
          <w:sz w:val="22"/>
          <w:szCs w:val="22"/>
        </w:rPr>
        <w:t>a</w:t>
      </w:r>
      <w:r w:rsidRPr="008E1251">
        <w:rPr>
          <w:rFonts w:ascii="DINPro-Regular" w:hAnsi="DINPro-Regular"/>
          <w:color w:val="000000" w:themeColor="text1"/>
          <w:sz w:val="22"/>
          <w:szCs w:val="22"/>
        </w:rPr>
        <w:t xml:space="preserve"> costruire ambienti familiari, sicuri e volti alla tutela e alla formazione dei più piccoli.</w:t>
      </w:r>
      <w:r w:rsidRPr="00963BAE">
        <w:rPr>
          <w:rFonts w:ascii="DINPro-Regular" w:hAnsi="DINPro-Regular"/>
          <w:color w:val="000000" w:themeColor="text1"/>
          <w:sz w:val="22"/>
          <w:szCs w:val="22"/>
        </w:rPr>
        <w:t xml:space="preserve"> </w:t>
      </w:r>
    </w:p>
    <w:p w14:paraId="66C1277B" w14:textId="77777777" w:rsidR="00F55221" w:rsidRPr="00963BAE" w:rsidRDefault="00F55221" w:rsidP="00F55221">
      <w:pPr>
        <w:jc w:val="both"/>
        <w:rPr>
          <w:rFonts w:ascii="DINPro-Regular" w:hAnsi="DINPro-Regular"/>
          <w:color w:val="0070C0"/>
          <w:sz w:val="22"/>
          <w:szCs w:val="22"/>
        </w:rPr>
      </w:pPr>
      <w:r w:rsidRPr="007C6F3F">
        <w:rPr>
          <w:rFonts w:ascii="DINPro-Regular" w:hAnsi="DINPro-Regular"/>
          <w:color w:val="000000" w:themeColor="text1"/>
          <w:sz w:val="22"/>
          <w:szCs w:val="22"/>
        </w:rPr>
        <w:t xml:space="preserve">I contributi a favore di questi interventi sono arrivati anche grazie al sostegno di donatori privati che, anche nel </w:t>
      </w:r>
      <w:r>
        <w:rPr>
          <w:rFonts w:ascii="DINPro-Regular" w:hAnsi="DINPro-Regular"/>
          <w:color w:val="000000" w:themeColor="text1"/>
          <w:sz w:val="22"/>
          <w:szCs w:val="22"/>
        </w:rPr>
        <w:t>201</w:t>
      </w:r>
      <w:r w:rsidRPr="007C6F3F">
        <w:rPr>
          <w:rFonts w:ascii="DINPro-Regular" w:hAnsi="DINPro-Regular"/>
          <w:color w:val="000000" w:themeColor="text1"/>
          <w:sz w:val="22"/>
          <w:szCs w:val="22"/>
        </w:rPr>
        <w:t>8</w:t>
      </w:r>
      <w:r>
        <w:rPr>
          <w:rFonts w:ascii="DINPro-Regular" w:hAnsi="DINPro-Regular"/>
          <w:color w:val="000000" w:themeColor="text1"/>
          <w:sz w:val="22"/>
          <w:szCs w:val="22"/>
        </w:rPr>
        <w:t>,</w:t>
      </w:r>
      <w:r w:rsidRPr="007C6F3F">
        <w:rPr>
          <w:rFonts w:ascii="DINPro-Regular" w:hAnsi="DINPro-Regular"/>
          <w:color w:val="000000" w:themeColor="text1"/>
          <w:sz w:val="22"/>
          <w:szCs w:val="22"/>
        </w:rPr>
        <w:t xml:space="preserve"> hanno scelto di aderire al </w:t>
      </w:r>
      <w:r w:rsidRPr="00685BA6">
        <w:rPr>
          <w:rFonts w:ascii="DINPro-Regular" w:hAnsi="DINPro-Regular"/>
          <w:b/>
          <w:i/>
          <w:color w:val="000000" w:themeColor="text1"/>
          <w:sz w:val="22"/>
          <w:szCs w:val="22"/>
        </w:rPr>
        <w:t>Programma di Sostegno a Distanza</w:t>
      </w:r>
      <w:r w:rsidRPr="007C6F3F">
        <w:rPr>
          <w:rFonts w:ascii="DINPro-Regular" w:hAnsi="DINPro-Regular"/>
          <w:color w:val="000000" w:themeColor="text1"/>
          <w:sz w:val="22"/>
          <w:szCs w:val="22"/>
        </w:rPr>
        <w:t xml:space="preserve">. </w:t>
      </w:r>
    </w:p>
    <w:p w14:paraId="1B147A1E" w14:textId="77777777" w:rsidR="00F55221" w:rsidRPr="00963BAE" w:rsidRDefault="00F55221" w:rsidP="00F55221">
      <w:pPr>
        <w:jc w:val="both"/>
        <w:rPr>
          <w:rFonts w:ascii="DINPro-Regular" w:hAnsi="DINPro-Regular"/>
          <w:b/>
          <w:color w:val="1B8EC9"/>
          <w:sz w:val="22"/>
          <w:szCs w:val="22"/>
          <w:u w:val="single"/>
        </w:rPr>
      </w:pPr>
    </w:p>
    <w:p w14:paraId="7B9DA1F8" w14:textId="77777777" w:rsidR="00F55221" w:rsidRPr="00985121" w:rsidRDefault="00F55221" w:rsidP="00F55221">
      <w:pPr>
        <w:jc w:val="both"/>
        <w:rPr>
          <w:rFonts w:ascii="DINPro-Regular" w:hAnsi="DINPro-Regular"/>
          <w:color w:val="000000" w:themeColor="text1"/>
          <w:sz w:val="22"/>
          <w:szCs w:val="22"/>
        </w:rPr>
      </w:pPr>
      <w:r w:rsidRPr="00985121">
        <w:rPr>
          <w:rFonts w:ascii="DINPro-Regular" w:hAnsi="DINPro-Regular"/>
          <w:color w:val="000000" w:themeColor="text1"/>
          <w:sz w:val="22"/>
          <w:szCs w:val="22"/>
        </w:rPr>
        <w:t xml:space="preserve">Per un totale di </w:t>
      </w:r>
      <w:r>
        <w:rPr>
          <w:rFonts w:ascii="DINPro-Regular" w:hAnsi="DINPro-Regular"/>
          <w:b/>
          <w:color w:val="000000" w:themeColor="text1"/>
          <w:sz w:val="22"/>
          <w:szCs w:val="22"/>
        </w:rPr>
        <w:t>7</w:t>
      </w:r>
      <w:r w:rsidRPr="00985121">
        <w:rPr>
          <w:rFonts w:ascii="DINPro-Regular" w:hAnsi="DINPro-Regular"/>
          <w:b/>
          <w:color w:val="000000" w:themeColor="text1"/>
          <w:sz w:val="22"/>
          <w:szCs w:val="22"/>
        </w:rPr>
        <w:t xml:space="preserve"> progetti</w:t>
      </w:r>
      <w:r w:rsidRPr="00985121">
        <w:rPr>
          <w:rFonts w:ascii="DINPro-Regular" w:hAnsi="DINPro-Regular"/>
          <w:color w:val="000000" w:themeColor="text1"/>
          <w:sz w:val="22"/>
          <w:szCs w:val="22"/>
        </w:rPr>
        <w:t xml:space="preserve"> implementati in ambito </w:t>
      </w:r>
      <w:r w:rsidRPr="00985121">
        <w:rPr>
          <w:rFonts w:ascii="DINPro-Regular" w:hAnsi="DINPro-Regular"/>
          <w:b/>
          <w:color w:val="000000" w:themeColor="text1"/>
          <w:sz w:val="22"/>
          <w:szCs w:val="22"/>
        </w:rPr>
        <w:t>Aiuto all’infanzia e sviluppo comunitario</w:t>
      </w:r>
      <w:r w:rsidRPr="00985121">
        <w:rPr>
          <w:rFonts w:ascii="DINPro-Regular" w:hAnsi="DINPro-Regular"/>
          <w:color w:val="000000" w:themeColor="text1"/>
          <w:sz w:val="22"/>
          <w:szCs w:val="22"/>
        </w:rPr>
        <w:t xml:space="preserve"> nel 2018. </w:t>
      </w:r>
    </w:p>
    <w:p w14:paraId="695B9576" w14:textId="77777777" w:rsidR="00F55221" w:rsidRPr="001E6B52" w:rsidRDefault="00F55221" w:rsidP="00F55221">
      <w:pPr>
        <w:jc w:val="both"/>
        <w:rPr>
          <w:rFonts w:ascii="DINPro-Regular" w:hAnsi="DINPro-Regular"/>
          <w:color w:val="000000" w:themeColor="text1"/>
          <w:sz w:val="22"/>
          <w:szCs w:val="22"/>
          <w:highlight w:val="yellow"/>
        </w:rPr>
      </w:pPr>
    </w:p>
    <w:p w14:paraId="7981BF22" w14:textId="77777777" w:rsidR="00F55221" w:rsidRPr="005813B5" w:rsidRDefault="00F55221" w:rsidP="00F55221">
      <w:pPr>
        <w:jc w:val="both"/>
        <w:rPr>
          <w:rFonts w:ascii="DINPro-Regular" w:hAnsi="DINPro-Regular"/>
          <w:b/>
          <w:color w:val="000000" w:themeColor="text1"/>
          <w:sz w:val="22"/>
          <w:szCs w:val="22"/>
        </w:rPr>
      </w:pPr>
      <w:r w:rsidRPr="005813B5">
        <w:rPr>
          <w:rFonts w:ascii="DINPro-Regular" w:hAnsi="DINPro-Regular"/>
          <w:b/>
          <w:color w:val="000000" w:themeColor="text1"/>
          <w:sz w:val="22"/>
          <w:szCs w:val="22"/>
        </w:rPr>
        <w:t xml:space="preserve">I principali risultati del 2018 </w:t>
      </w:r>
      <w:r>
        <w:rPr>
          <w:rFonts w:ascii="DINPro-Regular" w:hAnsi="DINPro-Regular"/>
          <w:b/>
          <w:color w:val="000000" w:themeColor="text1"/>
          <w:sz w:val="22"/>
          <w:szCs w:val="22"/>
        </w:rPr>
        <w:t>(resi possibili grazie al contributo di HUMANA Italia, in sinergia con le altre consociate della Federazione HUMANA ed eventuali ulteriori partner esterni):</w:t>
      </w:r>
    </w:p>
    <w:p w14:paraId="018E7171" w14:textId="77777777" w:rsidR="00F55221" w:rsidRPr="001E6B52" w:rsidRDefault="00F55221" w:rsidP="00F55221">
      <w:pPr>
        <w:jc w:val="both"/>
        <w:rPr>
          <w:rFonts w:ascii="DINPro-Regular" w:hAnsi="DINPro-Regular"/>
          <w:color w:val="000000" w:themeColor="text1"/>
          <w:sz w:val="22"/>
          <w:szCs w:val="22"/>
          <w:highlight w:val="yellow"/>
        </w:rPr>
      </w:pPr>
    </w:p>
    <w:p w14:paraId="50A2B9B7" w14:textId="77777777" w:rsidR="00F55221" w:rsidRDefault="00F55221" w:rsidP="00F55221">
      <w:pPr>
        <w:pStyle w:val="Paragrafoelenco"/>
        <w:numPr>
          <w:ilvl w:val="0"/>
          <w:numId w:val="24"/>
        </w:numPr>
        <w:jc w:val="both"/>
        <w:rPr>
          <w:rFonts w:ascii="DINPro-Regular" w:hAnsi="DINPro-Regular"/>
          <w:color w:val="000000" w:themeColor="text1"/>
          <w:sz w:val="22"/>
          <w:szCs w:val="22"/>
        </w:rPr>
      </w:pPr>
      <w:r w:rsidRPr="005813B5">
        <w:rPr>
          <w:rFonts w:ascii="DINPro-Regular" w:hAnsi="DINPro-Regular"/>
          <w:color w:val="000000" w:themeColor="text1"/>
          <w:sz w:val="22"/>
          <w:szCs w:val="22"/>
        </w:rPr>
        <w:t xml:space="preserve">420 bambini che frequentano il </w:t>
      </w:r>
      <w:r w:rsidRPr="00685BA6">
        <w:rPr>
          <w:rFonts w:ascii="DINPro-Regular" w:hAnsi="DINPro-Regular"/>
          <w:b/>
          <w:i/>
          <w:color w:val="000000" w:themeColor="text1"/>
          <w:sz w:val="22"/>
          <w:szCs w:val="22"/>
        </w:rPr>
        <w:t>Centro di Accoglienza “La Città dei Bambini”</w:t>
      </w:r>
      <w:r w:rsidRPr="005813B5">
        <w:rPr>
          <w:rFonts w:ascii="DINPro-Regular" w:hAnsi="DINPro-Regular"/>
          <w:b/>
          <w:color w:val="000000" w:themeColor="text1"/>
          <w:sz w:val="22"/>
          <w:szCs w:val="22"/>
        </w:rPr>
        <w:t xml:space="preserve"> a Maputo</w:t>
      </w:r>
      <w:r w:rsidRPr="005813B5">
        <w:rPr>
          <w:rFonts w:ascii="DINPro-Regular" w:hAnsi="DINPro-Regular"/>
          <w:color w:val="000000" w:themeColor="text1"/>
          <w:sz w:val="22"/>
          <w:szCs w:val="22"/>
        </w:rPr>
        <w:t xml:space="preserve"> (di cui 40 residenti); nel Centro </w:t>
      </w:r>
      <w:r w:rsidRPr="00685BA6">
        <w:rPr>
          <w:rFonts w:ascii="DINPro-Regular" w:hAnsi="DINPro-Regular"/>
          <w:i/>
          <w:color w:val="000000" w:themeColor="text1"/>
          <w:sz w:val="22"/>
          <w:szCs w:val="22"/>
        </w:rPr>
        <w:t>“</w:t>
      </w:r>
      <w:r w:rsidRPr="00685BA6">
        <w:rPr>
          <w:rFonts w:ascii="DINPro-Regular" w:hAnsi="DINPro-Regular"/>
          <w:b/>
          <w:i/>
          <w:color w:val="000000" w:themeColor="text1"/>
          <w:sz w:val="22"/>
          <w:szCs w:val="22"/>
        </w:rPr>
        <w:t>La Città dei Bambini”</w:t>
      </w:r>
      <w:r w:rsidRPr="005813B5">
        <w:rPr>
          <w:rFonts w:ascii="DINPro-Regular" w:hAnsi="DINPro-Regular"/>
          <w:b/>
          <w:color w:val="000000" w:themeColor="text1"/>
          <w:sz w:val="22"/>
          <w:szCs w:val="22"/>
        </w:rPr>
        <w:t xml:space="preserve"> di </w:t>
      </w:r>
      <w:proofErr w:type="spellStart"/>
      <w:r w:rsidRPr="005813B5">
        <w:rPr>
          <w:rFonts w:ascii="DINPro-Regular" w:hAnsi="DINPro-Regular"/>
          <w:b/>
          <w:color w:val="000000" w:themeColor="text1"/>
          <w:sz w:val="22"/>
          <w:szCs w:val="22"/>
        </w:rPr>
        <w:t>Malabanyama</w:t>
      </w:r>
      <w:proofErr w:type="spellEnd"/>
      <w:r w:rsidRPr="005813B5">
        <w:rPr>
          <w:rFonts w:ascii="DINPro-Regular" w:hAnsi="DINPro-Regular"/>
          <w:color w:val="000000" w:themeColor="text1"/>
          <w:sz w:val="22"/>
          <w:szCs w:val="22"/>
        </w:rPr>
        <w:t xml:space="preserve"> invece sono stati 437</w:t>
      </w:r>
      <w:r>
        <w:rPr>
          <w:rFonts w:ascii="DINPro-Regular" w:hAnsi="DINPro-Regular"/>
          <w:color w:val="000000" w:themeColor="text1"/>
          <w:sz w:val="22"/>
          <w:szCs w:val="22"/>
        </w:rPr>
        <w:t xml:space="preserve"> i bambini iscritti</w:t>
      </w:r>
      <w:r w:rsidRPr="005813B5">
        <w:rPr>
          <w:rFonts w:ascii="DINPro-Regular" w:hAnsi="DINPro-Regular"/>
          <w:color w:val="000000" w:themeColor="text1"/>
          <w:sz w:val="22"/>
          <w:szCs w:val="22"/>
        </w:rPr>
        <w:t>, di cui 92 residenti. Dei 437 iscritti inoltre 35 sono ex bimbi di strada</w:t>
      </w:r>
      <w:r>
        <w:rPr>
          <w:rFonts w:ascii="DINPro-Regular" w:hAnsi="DINPro-Regular"/>
          <w:color w:val="000000" w:themeColor="text1"/>
          <w:sz w:val="22"/>
          <w:szCs w:val="22"/>
        </w:rPr>
        <w:t>.</w:t>
      </w:r>
    </w:p>
    <w:p w14:paraId="0DBB8E22" w14:textId="77777777" w:rsidR="00F55221" w:rsidRPr="00E96A6C" w:rsidRDefault="00F55221" w:rsidP="00F55221">
      <w:pPr>
        <w:pStyle w:val="Paragrafoelenco"/>
        <w:numPr>
          <w:ilvl w:val="0"/>
          <w:numId w:val="24"/>
        </w:numPr>
        <w:jc w:val="both"/>
        <w:rPr>
          <w:rFonts w:ascii="DINPro-Regular" w:hAnsi="DINPro-Regular"/>
          <w:color w:val="000000" w:themeColor="text1"/>
          <w:sz w:val="22"/>
          <w:szCs w:val="22"/>
        </w:rPr>
      </w:pPr>
      <w:r w:rsidRPr="00E96A6C">
        <w:rPr>
          <w:rFonts w:ascii="DINPro-Regular" w:hAnsi="DINPro-Regular"/>
          <w:color w:val="000000" w:themeColor="text1"/>
          <w:sz w:val="22"/>
          <w:szCs w:val="22"/>
        </w:rPr>
        <w:t>In India</w:t>
      </w:r>
      <w:r>
        <w:rPr>
          <w:rFonts w:ascii="DINPro-Regular" w:hAnsi="DINPro-Regular"/>
          <w:color w:val="000000" w:themeColor="text1"/>
          <w:sz w:val="22"/>
          <w:szCs w:val="22"/>
        </w:rPr>
        <w:t>,</w:t>
      </w:r>
      <w:r w:rsidRPr="00E96A6C">
        <w:rPr>
          <w:rFonts w:ascii="DINPro-Regular" w:hAnsi="DINPro-Regular"/>
          <w:color w:val="000000" w:themeColor="text1"/>
          <w:sz w:val="22"/>
          <w:szCs w:val="22"/>
        </w:rPr>
        <w:t xml:space="preserve"> 71.248 sono state le donne beneficiarie del Programma (e che hanno </w:t>
      </w:r>
      <w:r>
        <w:rPr>
          <w:rFonts w:ascii="DINPro-Regular" w:hAnsi="DINPro-Regular"/>
          <w:color w:val="000000" w:themeColor="text1"/>
          <w:sz w:val="22"/>
          <w:szCs w:val="22"/>
        </w:rPr>
        <w:t>usufruito</w:t>
      </w:r>
      <w:r w:rsidRPr="00E96A6C">
        <w:rPr>
          <w:rFonts w:ascii="DINPro-Regular" w:hAnsi="DINPro-Regular"/>
          <w:color w:val="000000" w:themeColor="text1"/>
          <w:sz w:val="22"/>
          <w:szCs w:val="22"/>
        </w:rPr>
        <w:t xml:space="preserve"> dell'assicurazione creditizia)</w:t>
      </w:r>
      <w:r>
        <w:rPr>
          <w:rFonts w:ascii="DINPro-Regular" w:hAnsi="DINPro-Regular"/>
          <w:color w:val="000000" w:themeColor="text1"/>
          <w:sz w:val="22"/>
          <w:szCs w:val="22"/>
        </w:rPr>
        <w:t xml:space="preserve"> di micro-credito.</w:t>
      </w:r>
    </w:p>
    <w:p w14:paraId="6F485576" w14:textId="77777777" w:rsidR="00F55221" w:rsidRDefault="00F55221" w:rsidP="00F55221">
      <w:pPr>
        <w:pStyle w:val="Paragrafoelenco"/>
        <w:numPr>
          <w:ilvl w:val="0"/>
          <w:numId w:val="24"/>
        </w:numPr>
        <w:jc w:val="both"/>
        <w:rPr>
          <w:rFonts w:ascii="DINPro-Regular" w:hAnsi="DINPro-Regular"/>
          <w:color w:val="000000" w:themeColor="text1"/>
          <w:sz w:val="22"/>
          <w:szCs w:val="22"/>
        </w:rPr>
      </w:pPr>
      <w:r>
        <w:rPr>
          <w:rFonts w:ascii="DINPro-Regular" w:hAnsi="DINPro-Regular"/>
          <w:color w:val="000000" w:themeColor="text1"/>
          <w:sz w:val="22"/>
          <w:szCs w:val="22"/>
        </w:rPr>
        <w:t xml:space="preserve">In </w:t>
      </w:r>
      <w:r w:rsidRPr="00E96A6C">
        <w:rPr>
          <w:rFonts w:ascii="DINPro-Regular" w:hAnsi="DINPro-Regular"/>
          <w:b/>
          <w:color w:val="000000" w:themeColor="text1"/>
          <w:sz w:val="22"/>
          <w:szCs w:val="22"/>
        </w:rPr>
        <w:t>Malawi, Zambia e Zimbabwe</w:t>
      </w:r>
      <w:r>
        <w:rPr>
          <w:rFonts w:ascii="DINPro-Regular" w:hAnsi="DINPro-Regular"/>
          <w:color w:val="000000" w:themeColor="text1"/>
          <w:sz w:val="22"/>
          <w:szCs w:val="22"/>
        </w:rPr>
        <w:t xml:space="preserve"> il programma di aiuto comunitario e sviluppo all’infanzia ha raggiunto circa 23 mila famiglie. </w:t>
      </w:r>
      <w:r w:rsidRPr="00E96A6C">
        <w:rPr>
          <w:rFonts w:ascii="DINPro-Regular" w:hAnsi="DINPro-Regular"/>
          <w:color w:val="000000" w:themeColor="text1"/>
          <w:sz w:val="22"/>
          <w:szCs w:val="22"/>
        </w:rPr>
        <w:t xml:space="preserve">In aggiunta agli interventi diretti sulle famiglie, sono state condotte attività per migliorare l’igiene e quindi la salute presso le comunità (grazie alla costruzione di latrine, sistemi </w:t>
      </w:r>
      <w:proofErr w:type="spellStart"/>
      <w:r w:rsidRPr="00E96A6C">
        <w:rPr>
          <w:rFonts w:ascii="DINPro-Regular" w:hAnsi="DINPro-Regular"/>
          <w:color w:val="000000" w:themeColor="text1"/>
          <w:sz w:val="22"/>
          <w:szCs w:val="22"/>
        </w:rPr>
        <w:t>tippy</w:t>
      </w:r>
      <w:proofErr w:type="spellEnd"/>
      <w:r>
        <w:rPr>
          <w:rFonts w:ascii="DINPro-Regular" w:hAnsi="DINPro-Regular"/>
          <w:color w:val="000000" w:themeColor="text1"/>
          <w:sz w:val="22"/>
          <w:szCs w:val="22"/>
        </w:rPr>
        <w:t xml:space="preserve"> </w:t>
      </w:r>
      <w:proofErr w:type="spellStart"/>
      <w:r w:rsidRPr="00E96A6C">
        <w:rPr>
          <w:rFonts w:ascii="DINPro-Regular" w:hAnsi="DINPro-Regular"/>
          <w:color w:val="000000" w:themeColor="text1"/>
          <w:sz w:val="22"/>
          <w:szCs w:val="22"/>
        </w:rPr>
        <w:t>tap</w:t>
      </w:r>
      <w:proofErr w:type="spellEnd"/>
      <w:r w:rsidRPr="00E96A6C">
        <w:rPr>
          <w:rFonts w:ascii="DINPro-Regular" w:hAnsi="DINPro-Regular"/>
          <w:color w:val="000000" w:themeColor="text1"/>
          <w:sz w:val="22"/>
          <w:szCs w:val="22"/>
        </w:rPr>
        <w:t xml:space="preserve"> per il lavaggio delle mani, o ancora buche per evitare la defecazione all’aria aperta), per migliorare l’ambiente circostante grazie alla piantumazione di nuovi alberi e l’utilizzo dei forni salva-legna. </w:t>
      </w:r>
    </w:p>
    <w:p w14:paraId="45038907" w14:textId="77777777" w:rsidR="00F55221" w:rsidRPr="00E96A6C" w:rsidRDefault="00F55221" w:rsidP="00F55221">
      <w:pPr>
        <w:pStyle w:val="Paragrafoelenco"/>
        <w:numPr>
          <w:ilvl w:val="0"/>
          <w:numId w:val="24"/>
        </w:numPr>
        <w:jc w:val="both"/>
        <w:rPr>
          <w:rFonts w:ascii="DINPro-Regular" w:hAnsi="DINPro-Regular"/>
          <w:color w:val="000000" w:themeColor="text1"/>
          <w:sz w:val="22"/>
          <w:szCs w:val="22"/>
        </w:rPr>
      </w:pPr>
      <w:r w:rsidRPr="00E96A6C">
        <w:rPr>
          <w:rFonts w:ascii="DINPro-Regular" w:hAnsi="DINPro-Regular"/>
          <w:color w:val="000000" w:themeColor="text1"/>
          <w:sz w:val="22"/>
          <w:szCs w:val="22"/>
        </w:rPr>
        <w:t xml:space="preserve">In </w:t>
      </w:r>
      <w:r w:rsidRPr="00E96A6C">
        <w:rPr>
          <w:rFonts w:ascii="DINPro-Regular" w:hAnsi="DINPro-Regular"/>
          <w:b/>
          <w:color w:val="000000" w:themeColor="text1"/>
          <w:sz w:val="22"/>
          <w:szCs w:val="22"/>
        </w:rPr>
        <w:t>Mozambico</w:t>
      </w:r>
      <w:r w:rsidRPr="00E96A6C">
        <w:rPr>
          <w:rFonts w:ascii="DINPro-Regular" w:hAnsi="DINPro-Regular"/>
          <w:color w:val="000000" w:themeColor="text1"/>
          <w:sz w:val="22"/>
          <w:szCs w:val="22"/>
        </w:rPr>
        <w:t xml:space="preserve">, </w:t>
      </w:r>
      <w:r>
        <w:rPr>
          <w:rFonts w:ascii="DINPro-Regular" w:hAnsi="DINPro-Regular"/>
          <w:color w:val="000000" w:themeColor="text1"/>
          <w:sz w:val="22"/>
          <w:szCs w:val="22"/>
        </w:rPr>
        <w:t>H</w:t>
      </w:r>
      <w:r w:rsidRPr="00E96A6C">
        <w:rPr>
          <w:rFonts w:ascii="DINPro-Regular" w:hAnsi="DINPro-Regular"/>
          <w:color w:val="000000" w:themeColor="text1"/>
          <w:sz w:val="22"/>
          <w:szCs w:val="22"/>
        </w:rPr>
        <w:t xml:space="preserve">UMANA Italia ha contribuito a sostenere un progetto di </w:t>
      </w:r>
      <w:r w:rsidRPr="00685BA6">
        <w:rPr>
          <w:rFonts w:ascii="DINPro-Regular" w:hAnsi="DINPro-Regular"/>
          <w:b/>
          <w:i/>
          <w:color w:val="000000" w:themeColor="text1"/>
          <w:sz w:val="22"/>
          <w:szCs w:val="22"/>
        </w:rPr>
        <w:t>Cittadinanza attiva</w:t>
      </w:r>
      <w:r w:rsidRPr="00E96A6C">
        <w:rPr>
          <w:rFonts w:ascii="DINPro-Regular" w:hAnsi="DINPro-Regular"/>
          <w:color w:val="000000" w:themeColor="text1"/>
          <w:sz w:val="22"/>
          <w:szCs w:val="22"/>
        </w:rPr>
        <w:t>, che ha</w:t>
      </w:r>
      <w:r>
        <w:rPr>
          <w:rFonts w:ascii="DINPro-Regular" w:hAnsi="DINPro-Regular"/>
          <w:color w:val="000000" w:themeColor="text1"/>
          <w:sz w:val="22"/>
          <w:szCs w:val="22"/>
        </w:rPr>
        <w:t xml:space="preserve"> formato 180</w:t>
      </w:r>
      <w:r w:rsidRPr="00E96A6C">
        <w:rPr>
          <w:rFonts w:ascii="DINPro-Regular" w:hAnsi="DINPro-Regular"/>
          <w:color w:val="000000" w:themeColor="text1"/>
          <w:sz w:val="22"/>
          <w:szCs w:val="22"/>
        </w:rPr>
        <w:t xml:space="preserve"> insegnanti e futuri insegnanti della scuola magistrale di Maputo sui temi </w:t>
      </w:r>
      <w:r>
        <w:rPr>
          <w:rFonts w:ascii="DINPro-Regular" w:hAnsi="DINPro-Regular"/>
          <w:color w:val="000000" w:themeColor="text1"/>
          <w:sz w:val="22"/>
          <w:szCs w:val="22"/>
        </w:rPr>
        <w:t xml:space="preserve">appunto della cittadinanza attiva. I gruppi di attivisti che si sono costituiti sono stati 66 e </w:t>
      </w:r>
      <w:r w:rsidRPr="00E96A6C">
        <w:rPr>
          <w:rFonts w:ascii="DINPro-Regular" w:hAnsi="DINPro-Regular"/>
          <w:color w:val="000000" w:themeColor="text1"/>
          <w:sz w:val="22"/>
          <w:szCs w:val="22"/>
        </w:rPr>
        <w:t>hanno visto il coinvolgime</w:t>
      </w:r>
      <w:r>
        <w:rPr>
          <w:rFonts w:ascii="DINPro-Regular" w:hAnsi="DINPro-Regular"/>
          <w:color w:val="000000" w:themeColor="text1"/>
          <w:sz w:val="22"/>
          <w:szCs w:val="22"/>
        </w:rPr>
        <w:t xml:space="preserve">nto complessivo di 1.200 membri. Grazie alle iniziative, di varia natura, da questi promosse sono state sensibilizzate complessivamente 3.450 persone. </w:t>
      </w:r>
    </w:p>
    <w:p w14:paraId="79E25FFE" w14:textId="1FDC9AB4" w:rsidR="00F55221" w:rsidRDefault="00F55221" w:rsidP="00260CEE">
      <w:pPr>
        <w:jc w:val="both"/>
        <w:rPr>
          <w:rFonts w:ascii="DINPro-Regular" w:hAnsi="DINPro-Regular"/>
          <w:b/>
          <w:color w:val="1B8EC9"/>
          <w:sz w:val="22"/>
          <w:szCs w:val="22"/>
          <w:u w:val="single"/>
        </w:rPr>
      </w:pPr>
    </w:p>
    <w:p w14:paraId="3ADAFC06" w14:textId="67C59C07" w:rsidR="00260CEE" w:rsidRPr="00963BAE" w:rsidRDefault="00260CEE" w:rsidP="00260CEE">
      <w:pPr>
        <w:jc w:val="both"/>
        <w:rPr>
          <w:rFonts w:ascii="DINPro-Regular" w:hAnsi="DINPro-Regular"/>
          <w:b/>
          <w:color w:val="1B8EC9"/>
          <w:sz w:val="22"/>
          <w:szCs w:val="22"/>
          <w:u w:val="single"/>
        </w:rPr>
      </w:pPr>
      <w:r w:rsidRPr="00963BAE">
        <w:rPr>
          <w:rFonts w:ascii="DINPro-Regular" w:hAnsi="DINPro-Regular"/>
          <w:b/>
          <w:color w:val="1B8EC9"/>
          <w:sz w:val="22"/>
          <w:szCs w:val="22"/>
          <w:u w:val="single"/>
        </w:rPr>
        <w:t xml:space="preserve">Prevenzione </w:t>
      </w:r>
      <w:r w:rsidR="00EC7082" w:rsidRPr="00963BAE">
        <w:rPr>
          <w:rFonts w:ascii="DINPro-Regular" w:hAnsi="DINPro-Regular"/>
          <w:b/>
          <w:color w:val="1B8EC9"/>
          <w:sz w:val="22"/>
          <w:szCs w:val="22"/>
          <w:u w:val="single"/>
        </w:rPr>
        <w:t>e lotta contro HIV/AIDS, malaria e TB</w:t>
      </w:r>
    </w:p>
    <w:p w14:paraId="6B6B312B" w14:textId="698D8A51" w:rsidR="00BC2A15" w:rsidRPr="00963BAE" w:rsidRDefault="00BC2A15" w:rsidP="00BC2A15">
      <w:pPr>
        <w:jc w:val="both"/>
        <w:rPr>
          <w:rFonts w:ascii="DINPro-Regular" w:hAnsi="DINPro-Regular"/>
          <w:b/>
          <w:color w:val="000000" w:themeColor="text1"/>
          <w:sz w:val="22"/>
          <w:szCs w:val="22"/>
        </w:rPr>
      </w:pPr>
      <w:r w:rsidRPr="00963BAE">
        <w:rPr>
          <w:rFonts w:ascii="DINPro-Regular" w:hAnsi="DINPro-Regular"/>
          <w:b/>
          <w:color w:val="000000" w:themeColor="text1"/>
          <w:sz w:val="22"/>
          <w:szCs w:val="22"/>
        </w:rPr>
        <w:t>Contributo economico complessivo</w:t>
      </w:r>
      <w:r w:rsidR="00CC4F6B">
        <w:rPr>
          <w:rFonts w:ascii="DINPro-Regular" w:hAnsi="DINPro-Regular"/>
          <w:b/>
          <w:color w:val="000000" w:themeColor="text1"/>
          <w:sz w:val="22"/>
          <w:szCs w:val="22"/>
        </w:rPr>
        <w:t xml:space="preserve">: 276.079,92 </w:t>
      </w:r>
      <w:r w:rsidR="00EC7082" w:rsidRPr="00963BAE">
        <w:rPr>
          <w:rFonts w:ascii="DINPro-Regular" w:hAnsi="DINPro-Regular"/>
          <w:b/>
          <w:color w:val="000000" w:themeColor="text1"/>
          <w:sz w:val="22"/>
          <w:szCs w:val="22"/>
        </w:rPr>
        <w:t>euro</w:t>
      </w:r>
      <w:r w:rsidR="009865C9">
        <w:rPr>
          <w:rFonts w:ascii="DINPro-Regular" w:hAnsi="DINPro-Regular"/>
          <w:b/>
          <w:color w:val="000000" w:themeColor="text1"/>
          <w:sz w:val="22"/>
          <w:szCs w:val="22"/>
        </w:rPr>
        <w:t xml:space="preserve"> (17,84%</w:t>
      </w:r>
      <w:r w:rsidR="00F771FF">
        <w:rPr>
          <w:rFonts w:ascii="DINPro-Regular" w:hAnsi="DINPro-Regular"/>
          <w:b/>
          <w:color w:val="000000" w:themeColor="text1"/>
          <w:sz w:val="22"/>
          <w:szCs w:val="22"/>
        </w:rPr>
        <w:t xml:space="preserve"> dei fondi</w:t>
      </w:r>
      <w:r w:rsidR="009865C9">
        <w:rPr>
          <w:rFonts w:ascii="DINPro-Regular" w:hAnsi="DINPro-Regular"/>
          <w:b/>
          <w:color w:val="000000" w:themeColor="text1"/>
          <w:sz w:val="22"/>
          <w:szCs w:val="22"/>
        </w:rPr>
        <w:t>)</w:t>
      </w:r>
    </w:p>
    <w:p w14:paraId="10B16945" w14:textId="77777777" w:rsidR="00260CEE" w:rsidRPr="00963BAE" w:rsidRDefault="00260CEE" w:rsidP="00260CEE">
      <w:pPr>
        <w:jc w:val="both"/>
        <w:rPr>
          <w:rFonts w:ascii="DINPro-Regular" w:hAnsi="DINPro-Regular"/>
          <w:b/>
          <w:color w:val="1B8EC9"/>
          <w:sz w:val="22"/>
          <w:szCs w:val="22"/>
          <w:u w:val="single"/>
        </w:rPr>
      </w:pPr>
    </w:p>
    <w:p w14:paraId="1A161826" w14:textId="668543EE" w:rsidR="00D475DA" w:rsidRDefault="00CC4F6B" w:rsidP="00685BA6">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Nel corso del 2018 HUMANA ha sostenuto direttamente alcuni interventi di contrasto al virus dell’HIV tramite i </w:t>
      </w:r>
      <w:r w:rsidRPr="00685BA6">
        <w:rPr>
          <w:rFonts w:ascii="DINPro-Regular" w:hAnsi="DINPro-Regular"/>
          <w:b/>
          <w:i/>
          <w:color w:val="000000" w:themeColor="text1"/>
          <w:sz w:val="22"/>
          <w:szCs w:val="22"/>
        </w:rPr>
        <w:t>Centri HOPE</w:t>
      </w:r>
      <w:r>
        <w:rPr>
          <w:rFonts w:ascii="DINPro-Regular" w:hAnsi="DINPro-Regular"/>
          <w:color w:val="000000" w:themeColor="text1"/>
          <w:sz w:val="22"/>
          <w:szCs w:val="22"/>
        </w:rPr>
        <w:t xml:space="preserve"> rispettivamente </w:t>
      </w:r>
      <w:r w:rsidRPr="00685BA6">
        <w:rPr>
          <w:rFonts w:ascii="DINPro-Regular" w:hAnsi="DINPro-Regular"/>
          <w:b/>
          <w:color w:val="000000" w:themeColor="text1"/>
          <w:sz w:val="22"/>
          <w:szCs w:val="22"/>
        </w:rPr>
        <w:t>in Malawi</w:t>
      </w:r>
      <w:r>
        <w:rPr>
          <w:rFonts w:ascii="DINPro-Regular" w:hAnsi="DINPro-Regular"/>
          <w:color w:val="000000" w:themeColor="text1"/>
          <w:sz w:val="22"/>
          <w:szCs w:val="22"/>
        </w:rPr>
        <w:t xml:space="preserve"> e </w:t>
      </w:r>
      <w:r w:rsidRPr="00685BA6">
        <w:rPr>
          <w:rFonts w:ascii="DINPro-Regular" w:hAnsi="DINPro-Regular"/>
          <w:b/>
          <w:color w:val="000000" w:themeColor="text1"/>
          <w:sz w:val="22"/>
          <w:szCs w:val="22"/>
        </w:rPr>
        <w:t>Mozambico</w:t>
      </w:r>
      <w:r>
        <w:rPr>
          <w:rFonts w:ascii="DINPro-Regular" w:hAnsi="DINPro-Regular"/>
          <w:color w:val="000000" w:themeColor="text1"/>
          <w:sz w:val="22"/>
          <w:szCs w:val="22"/>
        </w:rPr>
        <w:t xml:space="preserve"> e, sempre </w:t>
      </w:r>
      <w:r w:rsidRPr="00685BA6">
        <w:rPr>
          <w:rFonts w:ascii="DINPro-Regular" w:hAnsi="DINPro-Regular"/>
          <w:b/>
          <w:color w:val="000000" w:themeColor="text1"/>
          <w:sz w:val="22"/>
          <w:szCs w:val="22"/>
        </w:rPr>
        <w:t>in Mozambico</w:t>
      </w:r>
      <w:r>
        <w:rPr>
          <w:rFonts w:ascii="DINPro-Regular" w:hAnsi="DINPro-Regular"/>
          <w:color w:val="000000" w:themeColor="text1"/>
          <w:sz w:val="22"/>
          <w:szCs w:val="22"/>
        </w:rPr>
        <w:t xml:space="preserve"> anche </w:t>
      </w:r>
      <w:r w:rsidR="001E6B52">
        <w:rPr>
          <w:rFonts w:ascii="DINPro-Regular" w:hAnsi="DINPro-Regular"/>
          <w:color w:val="000000" w:themeColor="text1"/>
          <w:sz w:val="22"/>
          <w:szCs w:val="22"/>
        </w:rPr>
        <w:t>mediante</w:t>
      </w:r>
      <w:r>
        <w:rPr>
          <w:rFonts w:ascii="DINPro-Regular" w:hAnsi="DINPro-Regular"/>
          <w:color w:val="000000" w:themeColor="text1"/>
          <w:sz w:val="22"/>
          <w:szCs w:val="22"/>
        </w:rPr>
        <w:t xml:space="preserve"> il </w:t>
      </w:r>
      <w:r w:rsidRPr="00685BA6">
        <w:rPr>
          <w:rFonts w:ascii="DINPro-Regular" w:hAnsi="DINPro-Regular"/>
          <w:b/>
          <w:i/>
          <w:color w:val="000000" w:themeColor="text1"/>
          <w:sz w:val="22"/>
          <w:szCs w:val="22"/>
        </w:rPr>
        <w:t>Programma TCE</w:t>
      </w:r>
      <w:r w:rsidRPr="00685BA6">
        <w:rPr>
          <w:rFonts w:ascii="DINPro-Regular" w:hAnsi="DINPro-Regular"/>
          <w:i/>
          <w:color w:val="000000" w:themeColor="text1"/>
          <w:sz w:val="22"/>
          <w:szCs w:val="22"/>
        </w:rPr>
        <w:t xml:space="preserve"> </w:t>
      </w:r>
      <w:r w:rsidRPr="00685BA6">
        <w:rPr>
          <w:rFonts w:ascii="DINPro-Regular" w:hAnsi="DINPro-Regular"/>
          <w:b/>
          <w:i/>
          <w:color w:val="000000" w:themeColor="text1"/>
          <w:sz w:val="22"/>
          <w:szCs w:val="22"/>
        </w:rPr>
        <w:t>(Totale Controllo dell’Epidemia)</w:t>
      </w:r>
      <w:r>
        <w:rPr>
          <w:rFonts w:ascii="DINPro-Regular" w:hAnsi="DINPro-Regular"/>
          <w:color w:val="000000" w:themeColor="text1"/>
          <w:sz w:val="22"/>
          <w:szCs w:val="22"/>
        </w:rPr>
        <w:t xml:space="preserve">; </w:t>
      </w:r>
      <w:r w:rsidRPr="00685BA6">
        <w:rPr>
          <w:rFonts w:ascii="DINPro-Regular" w:hAnsi="DINPro-Regular"/>
          <w:b/>
          <w:color w:val="000000" w:themeColor="text1"/>
          <w:sz w:val="22"/>
          <w:szCs w:val="22"/>
        </w:rPr>
        <w:t>in Zimbabwe, Angola e Namibia</w:t>
      </w:r>
      <w:r>
        <w:rPr>
          <w:rFonts w:ascii="DINPro-Regular" w:hAnsi="DINPro-Regular"/>
          <w:color w:val="000000" w:themeColor="text1"/>
          <w:sz w:val="22"/>
          <w:szCs w:val="22"/>
        </w:rPr>
        <w:t xml:space="preserve"> invece sono stat</w:t>
      </w:r>
      <w:r w:rsidR="00C56BCB">
        <w:rPr>
          <w:rFonts w:ascii="DINPro-Regular" w:hAnsi="DINPro-Regular"/>
          <w:color w:val="000000" w:themeColor="text1"/>
          <w:sz w:val="22"/>
          <w:szCs w:val="22"/>
        </w:rPr>
        <w:t>e</w:t>
      </w:r>
      <w:r>
        <w:rPr>
          <w:rFonts w:ascii="DINPro-Regular" w:hAnsi="DINPro-Regular"/>
          <w:color w:val="000000" w:themeColor="text1"/>
          <w:sz w:val="22"/>
          <w:szCs w:val="22"/>
        </w:rPr>
        <w:t xml:space="preserve"> condotte </w:t>
      </w:r>
      <w:r w:rsidRPr="001E6B52">
        <w:rPr>
          <w:rFonts w:ascii="DINPro-Regular" w:hAnsi="DINPro-Regular"/>
          <w:b/>
          <w:color w:val="000000" w:themeColor="text1"/>
          <w:sz w:val="22"/>
          <w:szCs w:val="22"/>
        </w:rPr>
        <w:t>campag</w:t>
      </w:r>
      <w:r w:rsidR="001E6B52" w:rsidRPr="001E6B52">
        <w:rPr>
          <w:rFonts w:ascii="DINPro-Regular" w:hAnsi="DINPro-Regular"/>
          <w:b/>
          <w:color w:val="000000" w:themeColor="text1"/>
          <w:sz w:val="22"/>
          <w:szCs w:val="22"/>
        </w:rPr>
        <w:t>ne di contrasto alla malaria</w:t>
      </w:r>
      <w:r w:rsidR="001E6B52">
        <w:rPr>
          <w:rFonts w:ascii="DINPro-Regular" w:hAnsi="DINPro-Regular"/>
          <w:color w:val="000000" w:themeColor="text1"/>
          <w:sz w:val="22"/>
          <w:szCs w:val="22"/>
        </w:rPr>
        <w:t xml:space="preserve">. </w:t>
      </w:r>
    </w:p>
    <w:p w14:paraId="17526A80" w14:textId="77777777" w:rsidR="001E6B52" w:rsidRDefault="001E6B52" w:rsidP="00685BA6">
      <w:pPr>
        <w:jc w:val="both"/>
        <w:rPr>
          <w:rFonts w:ascii="DINPro-Regular" w:hAnsi="DINPro-Regular"/>
          <w:color w:val="000000" w:themeColor="text1"/>
          <w:sz w:val="22"/>
          <w:szCs w:val="22"/>
        </w:rPr>
      </w:pPr>
    </w:p>
    <w:p w14:paraId="08D5652E" w14:textId="218BEE8F" w:rsidR="00CC4F6B" w:rsidRPr="00963BAE" w:rsidRDefault="001E6B52" w:rsidP="00685BA6">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Nei </w:t>
      </w:r>
      <w:r w:rsidRPr="00685BA6">
        <w:rPr>
          <w:rFonts w:ascii="DINPro-Regular" w:hAnsi="DINPro-Regular"/>
          <w:b/>
          <w:i/>
          <w:color w:val="000000" w:themeColor="text1"/>
          <w:sz w:val="22"/>
          <w:szCs w:val="22"/>
        </w:rPr>
        <w:t>Centri HOPE</w:t>
      </w:r>
      <w:r>
        <w:rPr>
          <w:rFonts w:ascii="DINPro-Regular" w:hAnsi="DINPro-Regular"/>
          <w:color w:val="000000" w:themeColor="text1"/>
          <w:sz w:val="22"/>
          <w:szCs w:val="22"/>
        </w:rPr>
        <w:t xml:space="preserve"> si recano le persone che vogliono sottoporsi al test o che stanno seguendo una terapia antiretrovirale. Qui sono realizzate anche campagne </w:t>
      </w:r>
      <w:r w:rsidR="00763651">
        <w:rPr>
          <w:rFonts w:ascii="DINPro-Regular" w:hAnsi="DINPro-Regular"/>
          <w:color w:val="000000" w:themeColor="text1"/>
          <w:sz w:val="22"/>
          <w:szCs w:val="22"/>
        </w:rPr>
        <w:t xml:space="preserve">con </w:t>
      </w:r>
      <w:r>
        <w:rPr>
          <w:rFonts w:ascii="DINPro-Regular" w:hAnsi="DINPro-Regular"/>
          <w:color w:val="000000" w:themeColor="text1"/>
          <w:sz w:val="22"/>
          <w:szCs w:val="22"/>
        </w:rPr>
        <w:t>l</w:t>
      </w:r>
      <w:r w:rsidRPr="00963BAE">
        <w:rPr>
          <w:rFonts w:ascii="DINPro-Regular" w:hAnsi="DINPro-Regular"/>
          <w:color w:val="000000" w:themeColor="text1"/>
          <w:sz w:val="22"/>
          <w:szCs w:val="22"/>
        </w:rPr>
        <w:t xml:space="preserve">’obiettivo </w:t>
      </w:r>
      <w:r>
        <w:rPr>
          <w:rFonts w:ascii="DINPro-Regular" w:hAnsi="DINPro-Regular"/>
          <w:color w:val="000000" w:themeColor="text1"/>
          <w:sz w:val="22"/>
          <w:szCs w:val="22"/>
        </w:rPr>
        <w:t xml:space="preserve">di </w:t>
      </w:r>
      <w:r w:rsidRPr="00963BAE">
        <w:rPr>
          <w:rFonts w:ascii="DINPro-Regular" w:hAnsi="DINPro-Regular"/>
          <w:color w:val="000000" w:themeColor="text1"/>
          <w:sz w:val="22"/>
          <w:szCs w:val="22"/>
        </w:rPr>
        <w:t xml:space="preserve">prevenire il rischio di contagio (soprattutto tra gruppi di persone più a rischio) e dare speranza a coloro che hanno contratto il virus, supportandoli concretamente ad esempio nell’adozione di una dieta più sana ed equilibrata, oltre che dal punto di vista psicologico, per evitare che siano messi ai margini delle comunità in cui vivono. </w:t>
      </w:r>
    </w:p>
    <w:p w14:paraId="600ADA98" w14:textId="444B8114" w:rsidR="009E286F" w:rsidRPr="0087320B" w:rsidRDefault="0087320B" w:rsidP="00685BA6">
      <w:pPr>
        <w:jc w:val="both"/>
        <w:rPr>
          <w:rFonts w:ascii="DINPro-Regular" w:hAnsi="DINPro-Regular"/>
          <w:color w:val="000000" w:themeColor="text1"/>
          <w:sz w:val="22"/>
          <w:szCs w:val="22"/>
        </w:rPr>
      </w:pPr>
      <w:r w:rsidRPr="0087320B">
        <w:rPr>
          <w:rFonts w:ascii="DINPro-Regular" w:hAnsi="DINPro-Regular"/>
          <w:color w:val="000000" w:themeColor="text1"/>
          <w:sz w:val="22"/>
          <w:szCs w:val="22"/>
        </w:rPr>
        <w:t>A differenza dei Centri HOPE, i</w:t>
      </w:r>
      <w:r w:rsidR="00071291" w:rsidRPr="0087320B">
        <w:rPr>
          <w:rFonts w:ascii="DINPro-Regular" w:hAnsi="DINPro-Regular"/>
          <w:color w:val="000000" w:themeColor="text1"/>
          <w:sz w:val="22"/>
          <w:szCs w:val="22"/>
        </w:rPr>
        <w:t xml:space="preserve"> </w:t>
      </w:r>
      <w:r w:rsidR="00071291" w:rsidRPr="00685BA6">
        <w:rPr>
          <w:rFonts w:ascii="DINPro-Regular" w:hAnsi="DINPro-Regular"/>
          <w:b/>
          <w:i/>
          <w:color w:val="000000" w:themeColor="text1"/>
          <w:sz w:val="22"/>
          <w:szCs w:val="22"/>
        </w:rPr>
        <w:t xml:space="preserve">Programmi </w:t>
      </w:r>
      <w:r w:rsidR="00204372" w:rsidRPr="00685BA6">
        <w:rPr>
          <w:rFonts w:ascii="DINPro-Regular" w:hAnsi="DINPro-Regular"/>
          <w:b/>
          <w:i/>
          <w:color w:val="000000" w:themeColor="text1"/>
          <w:sz w:val="22"/>
          <w:szCs w:val="22"/>
        </w:rPr>
        <w:t>TCE</w:t>
      </w:r>
      <w:r w:rsidR="00204372" w:rsidRPr="0087320B">
        <w:rPr>
          <w:rFonts w:ascii="DINPro-Regular" w:hAnsi="DINPro-Regular"/>
          <w:color w:val="000000" w:themeColor="text1"/>
          <w:sz w:val="22"/>
          <w:szCs w:val="22"/>
        </w:rPr>
        <w:t xml:space="preserve"> </w:t>
      </w:r>
      <w:r w:rsidR="00071291" w:rsidRPr="0087320B">
        <w:rPr>
          <w:rFonts w:ascii="DINPro-Regular" w:hAnsi="DINPro-Regular"/>
          <w:color w:val="000000" w:themeColor="text1"/>
          <w:sz w:val="22"/>
          <w:szCs w:val="22"/>
        </w:rPr>
        <w:t xml:space="preserve">hanno </w:t>
      </w:r>
      <w:r>
        <w:rPr>
          <w:rFonts w:ascii="DINPro-Regular" w:hAnsi="DINPro-Regular"/>
          <w:color w:val="000000" w:themeColor="text1"/>
          <w:sz w:val="22"/>
          <w:szCs w:val="22"/>
        </w:rPr>
        <w:t xml:space="preserve">invece </w:t>
      </w:r>
      <w:r w:rsidR="00071291" w:rsidRPr="0087320B">
        <w:rPr>
          <w:rFonts w:ascii="DINPro-Regular" w:hAnsi="DINPro-Regular"/>
          <w:color w:val="000000" w:themeColor="text1"/>
          <w:sz w:val="22"/>
          <w:szCs w:val="22"/>
        </w:rPr>
        <w:t xml:space="preserve">un </w:t>
      </w:r>
      <w:r w:rsidR="00204372" w:rsidRPr="0087320B">
        <w:rPr>
          <w:rFonts w:ascii="DINPro-Regular" w:hAnsi="DINPro-Regular"/>
          <w:color w:val="000000" w:themeColor="text1"/>
          <w:sz w:val="22"/>
          <w:szCs w:val="22"/>
        </w:rPr>
        <w:t xml:space="preserve">“approccio personalizzato” </w:t>
      </w:r>
      <w:r>
        <w:rPr>
          <w:rFonts w:ascii="DINPro-Regular" w:hAnsi="DINPro-Regular"/>
          <w:color w:val="000000" w:themeColor="text1"/>
          <w:sz w:val="22"/>
          <w:szCs w:val="22"/>
        </w:rPr>
        <w:t xml:space="preserve">che mira a </w:t>
      </w:r>
      <w:r w:rsidRPr="0087320B">
        <w:rPr>
          <w:rFonts w:ascii="DINPro-Regular" w:hAnsi="DINPro-Regular"/>
          <w:color w:val="000000" w:themeColor="text1"/>
          <w:sz w:val="22"/>
          <w:szCs w:val="22"/>
        </w:rPr>
        <w:t>raggiungere i singoli individui di una comunità</w:t>
      </w:r>
      <w:r>
        <w:rPr>
          <w:rFonts w:ascii="DINPro-Regular" w:hAnsi="DINPro-Regular"/>
          <w:color w:val="000000" w:themeColor="text1"/>
          <w:sz w:val="22"/>
          <w:szCs w:val="22"/>
        </w:rPr>
        <w:t xml:space="preserve"> mediante campagne porta a porta</w:t>
      </w:r>
      <w:r w:rsidR="00204372" w:rsidRPr="0087320B">
        <w:rPr>
          <w:rFonts w:ascii="DINPro-Regular" w:hAnsi="DINPro-Regular"/>
          <w:color w:val="000000" w:themeColor="text1"/>
          <w:sz w:val="22"/>
          <w:szCs w:val="22"/>
        </w:rPr>
        <w:t xml:space="preserve">. </w:t>
      </w:r>
      <w:r w:rsidR="00A6012A" w:rsidRPr="0087320B">
        <w:rPr>
          <w:rFonts w:ascii="DINPro-Regular" w:hAnsi="DINPro-Regular"/>
          <w:color w:val="000000" w:themeColor="text1"/>
          <w:sz w:val="22"/>
          <w:szCs w:val="22"/>
        </w:rPr>
        <w:t xml:space="preserve">L’obiettivo è </w:t>
      </w:r>
      <w:r w:rsidR="00071291" w:rsidRPr="0087320B">
        <w:rPr>
          <w:rFonts w:ascii="DINPro-Regular" w:hAnsi="DINPro-Regular"/>
          <w:color w:val="000000" w:themeColor="text1"/>
          <w:sz w:val="22"/>
          <w:szCs w:val="22"/>
        </w:rPr>
        <w:t xml:space="preserve">quello </w:t>
      </w:r>
      <w:r w:rsidR="00A6012A" w:rsidRPr="0087320B">
        <w:rPr>
          <w:rFonts w:ascii="DINPro-Regular" w:hAnsi="DINPro-Regular"/>
          <w:color w:val="000000" w:themeColor="text1"/>
          <w:sz w:val="22"/>
          <w:szCs w:val="22"/>
        </w:rPr>
        <w:t xml:space="preserve">di rendere i membri delle comunità </w:t>
      </w:r>
      <w:r w:rsidR="00071291" w:rsidRPr="0087320B">
        <w:rPr>
          <w:rFonts w:ascii="DINPro-Regular" w:hAnsi="DINPro-Regular"/>
          <w:color w:val="000000" w:themeColor="text1"/>
          <w:sz w:val="22"/>
          <w:szCs w:val="22"/>
        </w:rPr>
        <w:t xml:space="preserve">consapevoli </w:t>
      </w:r>
      <w:r w:rsidR="00A6012A" w:rsidRPr="0087320B">
        <w:rPr>
          <w:rFonts w:ascii="DINPro-Regular" w:hAnsi="DINPro-Regular"/>
          <w:color w:val="000000" w:themeColor="text1"/>
          <w:sz w:val="22"/>
          <w:szCs w:val="22"/>
        </w:rPr>
        <w:t xml:space="preserve">del ruolo che ciascuno di loro può avere nel limitare il rischio di contagio e nel contrastare </w:t>
      </w:r>
      <w:r w:rsidR="00071291" w:rsidRPr="0087320B">
        <w:rPr>
          <w:rFonts w:ascii="DINPro-Regular" w:hAnsi="DINPro-Regular"/>
          <w:color w:val="000000" w:themeColor="text1"/>
          <w:sz w:val="22"/>
          <w:szCs w:val="22"/>
        </w:rPr>
        <w:t>la diffusione del</w:t>
      </w:r>
      <w:r w:rsidR="00A6012A" w:rsidRPr="0087320B">
        <w:rPr>
          <w:rFonts w:ascii="DINPro-Regular" w:hAnsi="DINPro-Regular"/>
          <w:color w:val="000000" w:themeColor="text1"/>
          <w:sz w:val="22"/>
          <w:szCs w:val="22"/>
        </w:rPr>
        <w:t xml:space="preserve"> virus.</w:t>
      </w:r>
    </w:p>
    <w:p w14:paraId="36B81895" w14:textId="128B8864" w:rsidR="0087320B" w:rsidRDefault="00D475DA" w:rsidP="00685BA6">
      <w:pPr>
        <w:jc w:val="both"/>
        <w:rPr>
          <w:rFonts w:ascii="DINPro-Regular" w:hAnsi="DINPro-Regular"/>
          <w:color w:val="000000" w:themeColor="text1"/>
          <w:sz w:val="22"/>
          <w:szCs w:val="22"/>
        </w:rPr>
      </w:pPr>
      <w:r w:rsidRPr="0087320B">
        <w:rPr>
          <w:rFonts w:ascii="DINPro-Regular" w:hAnsi="DINPro-Regular"/>
          <w:color w:val="000000" w:themeColor="text1"/>
          <w:sz w:val="22"/>
          <w:szCs w:val="22"/>
        </w:rPr>
        <w:t>I due Programmi, tra loro complementari</w:t>
      </w:r>
      <w:r w:rsidR="0087320B">
        <w:rPr>
          <w:rFonts w:ascii="DINPro-Regular" w:hAnsi="DINPro-Regular"/>
          <w:color w:val="000000" w:themeColor="text1"/>
          <w:sz w:val="22"/>
          <w:szCs w:val="22"/>
        </w:rPr>
        <w:t>, sono portati avanti grazie all’</w:t>
      </w:r>
      <w:r w:rsidRPr="0087320B">
        <w:rPr>
          <w:rFonts w:ascii="DINPro-Regular" w:hAnsi="DINPro-Regular"/>
          <w:color w:val="000000" w:themeColor="text1"/>
          <w:sz w:val="22"/>
          <w:szCs w:val="22"/>
        </w:rPr>
        <w:t xml:space="preserve">aiuto di </w:t>
      </w:r>
      <w:r w:rsidR="0087320B" w:rsidRPr="0087320B">
        <w:rPr>
          <w:rFonts w:ascii="DINPro-Regular" w:hAnsi="DINPro-Regular"/>
          <w:b/>
          <w:color w:val="000000" w:themeColor="text1"/>
          <w:sz w:val="22"/>
          <w:szCs w:val="22"/>
        </w:rPr>
        <w:t>Gruppi di supporto</w:t>
      </w:r>
      <w:r w:rsidR="0087320B">
        <w:rPr>
          <w:rFonts w:ascii="DINPro-Regular" w:hAnsi="DINPro-Regular"/>
          <w:color w:val="000000" w:themeColor="text1"/>
          <w:sz w:val="22"/>
          <w:szCs w:val="22"/>
        </w:rPr>
        <w:t xml:space="preserve">, composti da operatori di HUMANA e volontari. </w:t>
      </w:r>
    </w:p>
    <w:p w14:paraId="44FD4714" w14:textId="0DFC2957" w:rsidR="006C2A32" w:rsidRDefault="0087320B" w:rsidP="00685BA6">
      <w:pPr>
        <w:jc w:val="both"/>
        <w:rPr>
          <w:rFonts w:ascii="DINPro-Regular" w:hAnsi="DINPro-Regular"/>
          <w:color w:val="000000" w:themeColor="text1"/>
          <w:sz w:val="22"/>
          <w:szCs w:val="22"/>
        </w:rPr>
      </w:pPr>
      <w:r>
        <w:rPr>
          <w:rFonts w:ascii="DINPro-Regular" w:hAnsi="DINPro-Regular"/>
          <w:color w:val="000000" w:themeColor="text1"/>
          <w:sz w:val="22"/>
          <w:szCs w:val="22"/>
        </w:rPr>
        <w:t xml:space="preserve">Nel 2018 è proseguito, anche grazie a HUMANA Italia, il </w:t>
      </w:r>
      <w:r w:rsidR="00763651">
        <w:rPr>
          <w:rFonts w:ascii="DINPro-Regular" w:hAnsi="DINPro-Regular"/>
          <w:color w:val="000000" w:themeColor="text1"/>
          <w:sz w:val="22"/>
          <w:szCs w:val="22"/>
        </w:rPr>
        <w:t xml:space="preserve">supporto nell’implementazione del Programma </w:t>
      </w:r>
      <w:r w:rsidR="006C2A32">
        <w:rPr>
          <w:rFonts w:ascii="DINPro-Regular" w:hAnsi="DINPro-Regular"/>
          <w:color w:val="000000" w:themeColor="text1"/>
          <w:sz w:val="22"/>
          <w:szCs w:val="22"/>
        </w:rPr>
        <w:t xml:space="preserve">regionale </w:t>
      </w:r>
      <w:r w:rsidR="00763651">
        <w:rPr>
          <w:rFonts w:ascii="DINPro-Regular" w:hAnsi="DINPro-Regular"/>
          <w:color w:val="000000" w:themeColor="text1"/>
          <w:sz w:val="22"/>
          <w:szCs w:val="22"/>
        </w:rPr>
        <w:t xml:space="preserve">di contrasto alla malaria </w:t>
      </w:r>
      <w:r w:rsidR="007D55A7" w:rsidRPr="00685BA6">
        <w:rPr>
          <w:rFonts w:ascii="DINPro-Regular" w:hAnsi="DINPro-Regular"/>
          <w:b/>
          <w:i/>
          <w:color w:val="000000" w:themeColor="text1"/>
          <w:sz w:val="22"/>
          <w:szCs w:val="22"/>
        </w:rPr>
        <w:t>E8 (</w:t>
      </w:r>
      <w:proofErr w:type="spellStart"/>
      <w:r w:rsidR="007D55A7" w:rsidRPr="00685BA6">
        <w:rPr>
          <w:rFonts w:ascii="DINPro-Regular" w:hAnsi="DINPro-Regular"/>
          <w:b/>
          <w:i/>
          <w:color w:val="000000" w:themeColor="text1"/>
          <w:sz w:val="22"/>
          <w:szCs w:val="22"/>
        </w:rPr>
        <w:t>Elimination</w:t>
      </w:r>
      <w:proofErr w:type="spellEnd"/>
      <w:r w:rsidR="007D55A7" w:rsidRPr="00685BA6">
        <w:rPr>
          <w:rFonts w:ascii="DINPro-Regular" w:hAnsi="DINPro-Regular"/>
          <w:b/>
          <w:i/>
          <w:color w:val="000000" w:themeColor="text1"/>
          <w:sz w:val="22"/>
          <w:szCs w:val="22"/>
        </w:rPr>
        <w:t xml:space="preserve"> 8)</w:t>
      </w:r>
      <w:r w:rsidR="007D55A7">
        <w:rPr>
          <w:rFonts w:ascii="DINPro-Regular" w:hAnsi="DINPro-Regular"/>
          <w:color w:val="000000" w:themeColor="text1"/>
          <w:sz w:val="22"/>
          <w:szCs w:val="22"/>
        </w:rPr>
        <w:t xml:space="preserve"> che, avviato nel 2017 per contrastare la malaria in 8 </w:t>
      </w:r>
      <w:r w:rsidR="00C56BCB">
        <w:rPr>
          <w:rFonts w:ascii="DINPro-Regular" w:hAnsi="DINPro-Regular"/>
          <w:color w:val="000000" w:themeColor="text1"/>
          <w:sz w:val="22"/>
          <w:szCs w:val="22"/>
        </w:rPr>
        <w:t>P</w:t>
      </w:r>
      <w:r w:rsidR="007D55A7">
        <w:rPr>
          <w:rFonts w:ascii="DINPro-Regular" w:hAnsi="DINPro-Regular"/>
          <w:color w:val="000000" w:themeColor="text1"/>
          <w:sz w:val="22"/>
          <w:szCs w:val="22"/>
        </w:rPr>
        <w:t>aesi dell’</w:t>
      </w:r>
      <w:r w:rsidR="00FA0992">
        <w:rPr>
          <w:rFonts w:ascii="DINPro-Regular" w:hAnsi="DINPro-Regular"/>
          <w:color w:val="000000" w:themeColor="text1"/>
          <w:sz w:val="22"/>
          <w:szCs w:val="22"/>
        </w:rPr>
        <w:t>A</w:t>
      </w:r>
      <w:r w:rsidR="007D55A7">
        <w:rPr>
          <w:rFonts w:ascii="DINPro-Regular" w:hAnsi="DINPro-Regular"/>
          <w:color w:val="000000" w:themeColor="text1"/>
          <w:sz w:val="22"/>
          <w:szCs w:val="22"/>
        </w:rPr>
        <w:t>frica meridionale, è stato prolungato fino al primo trimestre del 2019. Alla fine del 2018 il progetto ha permesso di sottoporre al test</w:t>
      </w:r>
      <w:r w:rsidR="007D55A7" w:rsidRPr="007D55A7">
        <w:rPr>
          <w:rFonts w:ascii="DINPro-Regular" w:hAnsi="DINPro-Regular"/>
          <w:color w:val="000000" w:themeColor="text1"/>
          <w:sz w:val="22"/>
          <w:szCs w:val="22"/>
        </w:rPr>
        <w:t xml:space="preserve"> </w:t>
      </w:r>
      <w:r w:rsidR="007D55A7">
        <w:rPr>
          <w:rFonts w:ascii="DINPro-Regular" w:hAnsi="DINPro-Regular"/>
          <w:color w:val="000000" w:themeColor="text1"/>
          <w:sz w:val="22"/>
          <w:szCs w:val="22"/>
        </w:rPr>
        <w:t xml:space="preserve">oltre 215 mila persone in </w:t>
      </w:r>
      <w:r w:rsidR="007D55A7" w:rsidRPr="00256D43">
        <w:rPr>
          <w:rFonts w:ascii="DINPro-Regular" w:hAnsi="DINPro-Regular"/>
          <w:b/>
          <w:color w:val="000000" w:themeColor="text1"/>
          <w:sz w:val="22"/>
          <w:szCs w:val="22"/>
        </w:rPr>
        <w:t xml:space="preserve">Angola </w:t>
      </w:r>
      <w:r w:rsidR="007D55A7">
        <w:rPr>
          <w:rFonts w:ascii="DINPro-Regular" w:hAnsi="DINPro-Regular"/>
          <w:color w:val="000000" w:themeColor="text1"/>
          <w:sz w:val="22"/>
          <w:szCs w:val="22"/>
        </w:rPr>
        <w:t xml:space="preserve">e oltre 67 mila persone in </w:t>
      </w:r>
      <w:r w:rsidR="007D55A7" w:rsidRPr="00256D43">
        <w:rPr>
          <w:rFonts w:ascii="DINPro-Regular" w:hAnsi="DINPro-Regular"/>
          <w:b/>
          <w:color w:val="000000" w:themeColor="text1"/>
          <w:sz w:val="22"/>
          <w:szCs w:val="22"/>
        </w:rPr>
        <w:t>Namibia</w:t>
      </w:r>
      <w:r w:rsidR="007D55A7">
        <w:rPr>
          <w:rFonts w:ascii="DINPro-Regular" w:hAnsi="DINPro-Regular"/>
          <w:color w:val="000000" w:themeColor="text1"/>
          <w:sz w:val="22"/>
          <w:szCs w:val="22"/>
        </w:rPr>
        <w:t xml:space="preserve">. </w:t>
      </w:r>
      <w:r w:rsidR="00256D43">
        <w:rPr>
          <w:rFonts w:ascii="DINPro-Regular" w:hAnsi="DINPro-Regular"/>
          <w:color w:val="000000" w:themeColor="text1"/>
          <w:sz w:val="22"/>
          <w:szCs w:val="22"/>
        </w:rPr>
        <w:t>Delle persone che hanno effettuato</w:t>
      </w:r>
      <w:r w:rsidR="007D55A7">
        <w:rPr>
          <w:rFonts w:ascii="DINPro-Regular" w:hAnsi="DINPro-Regular"/>
          <w:color w:val="000000" w:themeColor="text1"/>
          <w:sz w:val="22"/>
          <w:szCs w:val="22"/>
        </w:rPr>
        <w:t xml:space="preserve"> il test in Angola, il 12,5% è risultato positivo; </w:t>
      </w:r>
      <w:r w:rsidR="00256D43">
        <w:rPr>
          <w:rFonts w:ascii="DINPro-Regular" w:hAnsi="DINPro-Regular"/>
          <w:color w:val="000000" w:themeColor="text1"/>
          <w:sz w:val="22"/>
          <w:szCs w:val="22"/>
        </w:rPr>
        <w:t xml:space="preserve">in Namibia invece la percentuale di contagi si attestava intorno al 7,7%. In entrambi i Paesi, tutti coloro che sono risultati positivi al test, sono stati sottoposti a trattamento. </w:t>
      </w:r>
      <w:r w:rsidR="006C2A32">
        <w:rPr>
          <w:rFonts w:ascii="DINPro-Regular" w:hAnsi="DINPro-Regular"/>
          <w:color w:val="000000" w:themeColor="text1"/>
          <w:sz w:val="22"/>
          <w:szCs w:val="22"/>
        </w:rPr>
        <w:br/>
        <w:t xml:space="preserve">In </w:t>
      </w:r>
      <w:r w:rsidR="006C2A32" w:rsidRPr="006C2A32">
        <w:rPr>
          <w:rFonts w:ascii="DINPro-Regular" w:hAnsi="DINPro-Regular"/>
          <w:b/>
          <w:color w:val="000000" w:themeColor="text1"/>
          <w:sz w:val="22"/>
          <w:szCs w:val="22"/>
        </w:rPr>
        <w:t>Zimbabwe</w:t>
      </w:r>
      <w:r w:rsidR="001138E7">
        <w:rPr>
          <w:rFonts w:ascii="DINPro-Regular" w:hAnsi="DINPro-Regular"/>
          <w:color w:val="000000" w:themeColor="text1"/>
          <w:sz w:val="22"/>
          <w:szCs w:val="22"/>
        </w:rPr>
        <w:t xml:space="preserve">, sempre nell’ambito del Programma E8, è proseguito un programma specifico e integrato (c.d. </w:t>
      </w:r>
      <w:r w:rsidR="001138E7" w:rsidRPr="006C2A32">
        <w:rPr>
          <w:rFonts w:ascii="DINPro-Regular" w:hAnsi="DINPro-Regular"/>
          <w:i/>
          <w:color w:val="000000" w:themeColor="text1"/>
          <w:sz w:val="22"/>
          <w:szCs w:val="22"/>
        </w:rPr>
        <w:t xml:space="preserve">Child </w:t>
      </w:r>
      <w:proofErr w:type="spellStart"/>
      <w:r w:rsidR="001138E7" w:rsidRPr="006C2A32">
        <w:rPr>
          <w:rFonts w:ascii="DINPro-Regular" w:hAnsi="DINPro-Regular"/>
          <w:i/>
          <w:color w:val="000000" w:themeColor="text1"/>
          <w:sz w:val="22"/>
          <w:szCs w:val="22"/>
        </w:rPr>
        <w:t>Aid</w:t>
      </w:r>
      <w:proofErr w:type="spellEnd"/>
      <w:r w:rsidR="001138E7" w:rsidRPr="006C2A32">
        <w:rPr>
          <w:rFonts w:ascii="DINPro-Regular" w:hAnsi="DINPro-Regular"/>
          <w:i/>
          <w:color w:val="000000" w:themeColor="text1"/>
          <w:sz w:val="22"/>
          <w:szCs w:val="22"/>
        </w:rPr>
        <w:t xml:space="preserve"> Malaria</w:t>
      </w:r>
      <w:r w:rsidR="001138E7" w:rsidRPr="001138E7">
        <w:rPr>
          <w:rFonts w:ascii="DINPro-Regular" w:hAnsi="DINPro-Regular"/>
          <w:color w:val="000000" w:themeColor="text1"/>
          <w:sz w:val="22"/>
          <w:szCs w:val="22"/>
        </w:rPr>
        <w:t xml:space="preserve">) </w:t>
      </w:r>
      <w:r w:rsidR="001138E7">
        <w:rPr>
          <w:rFonts w:ascii="DINPro-Regular" w:hAnsi="DINPro-Regular"/>
          <w:color w:val="000000" w:themeColor="text1"/>
          <w:sz w:val="22"/>
          <w:szCs w:val="22"/>
        </w:rPr>
        <w:t xml:space="preserve">di contrasto alla malaria e, d’altro canto, di sostegno alla famiglie più vulnerabili dei distretti di </w:t>
      </w:r>
      <w:proofErr w:type="spellStart"/>
      <w:r w:rsidR="001138E7" w:rsidRPr="006C2A32">
        <w:rPr>
          <w:rFonts w:ascii="DINPro-Regular" w:hAnsi="DINPro-Regular"/>
          <w:color w:val="000000" w:themeColor="text1"/>
          <w:sz w:val="22"/>
          <w:szCs w:val="22"/>
        </w:rPr>
        <w:t>Mutasa</w:t>
      </w:r>
      <w:proofErr w:type="spellEnd"/>
      <w:r w:rsidR="001138E7">
        <w:rPr>
          <w:rFonts w:ascii="DINPro-Regular" w:hAnsi="DINPro-Regular"/>
          <w:color w:val="000000" w:themeColor="text1"/>
          <w:sz w:val="22"/>
          <w:szCs w:val="22"/>
        </w:rPr>
        <w:t xml:space="preserve">, </w:t>
      </w:r>
      <w:proofErr w:type="spellStart"/>
      <w:r w:rsidR="001138E7" w:rsidRPr="006C2A32">
        <w:rPr>
          <w:rFonts w:ascii="DINPro-Regular" w:hAnsi="DINPro-Regular"/>
          <w:color w:val="000000" w:themeColor="text1"/>
          <w:sz w:val="22"/>
          <w:szCs w:val="22"/>
        </w:rPr>
        <w:t>Beitbridge</w:t>
      </w:r>
      <w:proofErr w:type="spellEnd"/>
      <w:r w:rsidR="001138E7" w:rsidRPr="001138E7">
        <w:rPr>
          <w:rFonts w:ascii="DINPro-Regular" w:hAnsi="DINPro-Regular"/>
          <w:color w:val="000000" w:themeColor="text1"/>
          <w:sz w:val="22"/>
          <w:szCs w:val="22"/>
        </w:rPr>
        <w:t xml:space="preserve"> e </w:t>
      </w:r>
      <w:proofErr w:type="spellStart"/>
      <w:r w:rsidR="001138E7" w:rsidRPr="006C2A32">
        <w:rPr>
          <w:rFonts w:ascii="DINPro-Regular" w:hAnsi="DINPro-Regular"/>
          <w:color w:val="000000" w:themeColor="text1"/>
          <w:sz w:val="22"/>
          <w:szCs w:val="22"/>
        </w:rPr>
        <w:t>Mafigo</w:t>
      </w:r>
      <w:proofErr w:type="spellEnd"/>
      <w:r w:rsidR="001138E7">
        <w:rPr>
          <w:rFonts w:ascii="DINPro-Regular" w:hAnsi="DINPro-Regular"/>
          <w:color w:val="000000" w:themeColor="text1"/>
          <w:sz w:val="22"/>
          <w:szCs w:val="22"/>
        </w:rPr>
        <w:t xml:space="preserve"> con l’obiettivo di assicurare supporto di base (in termini di alimentazione e cure) ai bambini di queste comunità più povere, con particolare attenzioni a coloro che sono rimasti orfani dei genitori proprio a causa della malaria. </w:t>
      </w:r>
    </w:p>
    <w:p w14:paraId="21BEE3A7" w14:textId="28346274" w:rsidR="00EC7082" w:rsidRPr="006C2A32" w:rsidRDefault="00EC7082" w:rsidP="006C2A32">
      <w:pPr>
        <w:rPr>
          <w:rFonts w:ascii="DINPro-Regular" w:hAnsi="DINPro-Regular"/>
          <w:color w:val="000000" w:themeColor="text1"/>
          <w:sz w:val="22"/>
          <w:szCs w:val="22"/>
        </w:rPr>
      </w:pPr>
    </w:p>
    <w:p w14:paraId="516B6B56" w14:textId="7B7498BB" w:rsidR="004170C7" w:rsidRDefault="00C0675F" w:rsidP="004B443E">
      <w:pPr>
        <w:rPr>
          <w:rFonts w:ascii="DINPro-Regular" w:hAnsi="DINPro-Regular"/>
          <w:color w:val="000000" w:themeColor="text1"/>
          <w:sz w:val="22"/>
          <w:szCs w:val="22"/>
        </w:rPr>
      </w:pPr>
      <w:r w:rsidRPr="001E6B52">
        <w:rPr>
          <w:rFonts w:ascii="DINPro-Regular" w:hAnsi="DINPro-Regular"/>
          <w:color w:val="000000" w:themeColor="text1"/>
          <w:sz w:val="22"/>
          <w:szCs w:val="22"/>
        </w:rPr>
        <w:t xml:space="preserve">Sono </w:t>
      </w:r>
      <w:r w:rsidR="001E6B52" w:rsidRPr="001E6B52">
        <w:rPr>
          <w:rFonts w:ascii="DINPro-Regular" w:hAnsi="DINPro-Regular"/>
          <w:color w:val="000000" w:themeColor="text1"/>
          <w:sz w:val="22"/>
          <w:szCs w:val="22"/>
        </w:rPr>
        <w:t xml:space="preserve">stati </w:t>
      </w:r>
      <w:r w:rsidR="001E6B52" w:rsidRPr="001E6B52">
        <w:rPr>
          <w:rFonts w:ascii="DINPro-Regular" w:hAnsi="DINPro-Regular"/>
          <w:b/>
          <w:color w:val="000000" w:themeColor="text1"/>
          <w:sz w:val="22"/>
          <w:szCs w:val="22"/>
        </w:rPr>
        <w:t>7 i</w:t>
      </w:r>
      <w:r w:rsidR="004B443E" w:rsidRPr="001E6B52">
        <w:rPr>
          <w:rFonts w:ascii="DINPro-Regular" w:hAnsi="DINPro-Regular"/>
          <w:b/>
          <w:color w:val="000000" w:themeColor="text1"/>
          <w:sz w:val="22"/>
          <w:szCs w:val="22"/>
        </w:rPr>
        <w:t xml:space="preserve"> progetti</w:t>
      </w:r>
      <w:r w:rsidR="004B443E" w:rsidRPr="001E6B52">
        <w:rPr>
          <w:rFonts w:ascii="DINPro-Regular" w:hAnsi="DINPro-Regular"/>
          <w:color w:val="000000" w:themeColor="text1"/>
          <w:sz w:val="22"/>
          <w:szCs w:val="22"/>
        </w:rPr>
        <w:t xml:space="preserve"> implementati in ambito </w:t>
      </w:r>
      <w:r w:rsidR="004B443E" w:rsidRPr="001E6B52">
        <w:rPr>
          <w:rFonts w:ascii="DINPro-Regular" w:hAnsi="DINPro-Regular"/>
          <w:b/>
          <w:color w:val="000000" w:themeColor="text1"/>
          <w:sz w:val="22"/>
          <w:szCs w:val="22"/>
        </w:rPr>
        <w:t>Prevenzione e lotta contro l’HIV/AIS, la malaria e TB</w:t>
      </w:r>
      <w:r w:rsidR="004B443E" w:rsidRPr="001E6B52">
        <w:rPr>
          <w:rFonts w:ascii="DINPro-Regular" w:hAnsi="DINPro-Regular"/>
          <w:color w:val="000000" w:themeColor="text1"/>
          <w:sz w:val="22"/>
          <w:szCs w:val="22"/>
        </w:rPr>
        <w:t xml:space="preserve"> nel 201</w:t>
      </w:r>
      <w:r w:rsidR="001E6B52" w:rsidRPr="001E6B52">
        <w:rPr>
          <w:rFonts w:ascii="DINPro-Regular" w:hAnsi="DINPro-Regular"/>
          <w:color w:val="000000" w:themeColor="text1"/>
          <w:sz w:val="22"/>
          <w:szCs w:val="22"/>
        </w:rPr>
        <w:t>8</w:t>
      </w:r>
      <w:r w:rsidR="004B443E" w:rsidRPr="001E6B52">
        <w:rPr>
          <w:rFonts w:ascii="DINPro-Regular" w:hAnsi="DINPro-Regular"/>
          <w:color w:val="000000" w:themeColor="text1"/>
          <w:sz w:val="22"/>
          <w:szCs w:val="22"/>
        </w:rPr>
        <w:t>.</w:t>
      </w:r>
    </w:p>
    <w:p w14:paraId="4314488D" w14:textId="77777777" w:rsidR="007740D2" w:rsidRPr="001E6B52" w:rsidRDefault="007740D2" w:rsidP="004B443E">
      <w:pPr>
        <w:rPr>
          <w:rFonts w:ascii="DINPro-Regular" w:hAnsi="DINPro-Regular"/>
          <w:color w:val="000000" w:themeColor="text1"/>
          <w:sz w:val="22"/>
          <w:szCs w:val="22"/>
        </w:rPr>
      </w:pPr>
    </w:p>
    <w:p w14:paraId="6986E2D7" w14:textId="03651E09" w:rsidR="001B413D" w:rsidRDefault="001B413D" w:rsidP="001B413D">
      <w:pPr>
        <w:jc w:val="both"/>
        <w:rPr>
          <w:rFonts w:ascii="DINPro-Regular" w:hAnsi="DINPro-Regular"/>
          <w:b/>
          <w:color w:val="000000" w:themeColor="text1"/>
          <w:sz w:val="22"/>
          <w:szCs w:val="22"/>
        </w:rPr>
      </w:pPr>
      <w:r w:rsidRPr="00495596">
        <w:rPr>
          <w:rFonts w:ascii="DINPro-Regular" w:hAnsi="DINPro-Regular"/>
          <w:b/>
          <w:color w:val="000000" w:themeColor="text1"/>
          <w:sz w:val="22"/>
          <w:szCs w:val="22"/>
        </w:rPr>
        <w:t>I principali risultati del 201</w:t>
      </w:r>
      <w:r w:rsidR="00495596">
        <w:rPr>
          <w:rFonts w:ascii="DINPro-Regular" w:hAnsi="DINPro-Regular"/>
          <w:b/>
          <w:color w:val="000000" w:themeColor="text1"/>
          <w:sz w:val="22"/>
          <w:szCs w:val="22"/>
        </w:rPr>
        <w:t>8</w:t>
      </w:r>
      <w:r w:rsidRPr="00495596">
        <w:rPr>
          <w:rFonts w:ascii="DINPro-Regular" w:hAnsi="DINPro-Regular"/>
          <w:b/>
          <w:color w:val="000000" w:themeColor="text1"/>
          <w:sz w:val="22"/>
          <w:szCs w:val="22"/>
        </w:rPr>
        <w:t xml:space="preserve"> </w:t>
      </w:r>
      <w:r w:rsidR="007740D2">
        <w:rPr>
          <w:rFonts w:ascii="DINPro-Regular" w:hAnsi="DINPro-Regular"/>
          <w:b/>
          <w:color w:val="000000" w:themeColor="text1"/>
          <w:sz w:val="22"/>
          <w:szCs w:val="22"/>
        </w:rPr>
        <w:t>(resi possibili grazie al contributo di HUMANA Italia, in sinergia con le altre consociate della Federazione HUMANA ed eventuali ulteriori partner esterni):</w:t>
      </w:r>
    </w:p>
    <w:p w14:paraId="70BA464B" w14:textId="77777777" w:rsidR="007740D2" w:rsidRDefault="007740D2" w:rsidP="001B413D">
      <w:pPr>
        <w:jc w:val="both"/>
        <w:rPr>
          <w:rFonts w:ascii="DINPro-Regular" w:hAnsi="DINPro-Regular"/>
          <w:b/>
          <w:color w:val="000000" w:themeColor="text1"/>
          <w:sz w:val="22"/>
          <w:szCs w:val="22"/>
        </w:rPr>
      </w:pPr>
    </w:p>
    <w:p w14:paraId="2518FFE9" w14:textId="2190E1E8" w:rsidR="00495596" w:rsidRDefault="00495596" w:rsidP="00495596">
      <w:pPr>
        <w:pStyle w:val="Paragrafoelenco"/>
        <w:numPr>
          <w:ilvl w:val="0"/>
          <w:numId w:val="23"/>
        </w:numPr>
        <w:jc w:val="both"/>
        <w:rPr>
          <w:rFonts w:ascii="DINPro-Regular" w:hAnsi="DINPro-Regular"/>
          <w:color w:val="000000" w:themeColor="text1"/>
          <w:sz w:val="22"/>
          <w:szCs w:val="22"/>
        </w:rPr>
      </w:pPr>
      <w:r>
        <w:rPr>
          <w:rFonts w:ascii="DINPro-Regular" w:hAnsi="DINPro-Regular"/>
          <w:color w:val="000000" w:themeColor="text1"/>
          <w:sz w:val="22"/>
          <w:szCs w:val="22"/>
        </w:rPr>
        <w:t>n</w:t>
      </w:r>
      <w:r w:rsidRPr="00495596">
        <w:rPr>
          <w:rFonts w:ascii="DINPro-Regular" w:hAnsi="DINPro-Regular"/>
          <w:color w:val="000000" w:themeColor="text1"/>
          <w:sz w:val="22"/>
          <w:szCs w:val="22"/>
        </w:rPr>
        <w:t xml:space="preserve">ell’ambito del </w:t>
      </w:r>
      <w:r w:rsidRPr="00685BA6">
        <w:rPr>
          <w:rFonts w:ascii="DINPro-Regular" w:hAnsi="DINPro-Regular"/>
          <w:b/>
          <w:i/>
          <w:color w:val="000000" w:themeColor="text1"/>
          <w:sz w:val="22"/>
          <w:szCs w:val="22"/>
        </w:rPr>
        <w:t>TCE</w:t>
      </w:r>
      <w:r w:rsidRPr="00495596">
        <w:rPr>
          <w:rFonts w:ascii="DINPro-Regular" w:hAnsi="DINPro-Regular"/>
          <w:b/>
          <w:color w:val="000000" w:themeColor="text1"/>
          <w:sz w:val="22"/>
          <w:szCs w:val="22"/>
        </w:rPr>
        <w:t xml:space="preserve">, nelle zone di Gaza, </w:t>
      </w:r>
      <w:proofErr w:type="spellStart"/>
      <w:r w:rsidRPr="00495596">
        <w:rPr>
          <w:rFonts w:ascii="DINPro-Regular" w:hAnsi="DINPro-Regular"/>
          <w:b/>
          <w:color w:val="000000" w:themeColor="text1"/>
          <w:sz w:val="22"/>
          <w:szCs w:val="22"/>
        </w:rPr>
        <w:t>Zambesia</w:t>
      </w:r>
      <w:proofErr w:type="spellEnd"/>
      <w:r w:rsidRPr="00495596">
        <w:rPr>
          <w:rFonts w:ascii="DINPro-Regular" w:hAnsi="DINPro-Regular"/>
          <w:b/>
          <w:color w:val="000000" w:themeColor="text1"/>
          <w:sz w:val="22"/>
          <w:szCs w:val="22"/>
        </w:rPr>
        <w:t xml:space="preserve"> e </w:t>
      </w:r>
      <w:proofErr w:type="spellStart"/>
      <w:r w:rsidRPr="00495596">
        <w:rPr>
          <w:rFonts w:ascii="DINPro-Regular" w:hAnsi="DINPro-Regular"/>
          <w:b/>
          <w:color w:val="000000" w:themeColor="text1"/>
          <w:sz w:val="22"/>
          <w:szCs w:val="22"/>
        </w:rPr>
        <w:t>Niassa</w:t>
      </w:r>
      <w:proofErr w:type="spellEnd"/>
      <w:r w:rsidRPr="00495596">
        <w:rPr>
          <w:rFonts w:ascii="DINPro-Regular" w:hAnsi="DINPro-Regular"/>
          <w:b/>
          <w:color w:val="000000" w:themeColor="text1"/>
          <w:sz w:val="22"/>
          <w:szCs w:val="22"/>
        </w:rPr>
        <w:t xml:space="preserve"> (Mozambico),</w:t>
      </w:r>
      <w:r>
        <w:rPr>
          <w:rFonts w:ascii="DINPro-Regular" w:hAnsi="DINPro-Regular"/>
          <w:color w:val="000000" w:themeColor="text1"/>
          <w:sz w:val="22"/>
          <w:szCs w:val="22"/>
        </w:rPr>
        <w:t xml:space="preserve"> 4.748 prostitute sono state raggiunte per effettuare il test dell’HIV e avviare, laddove necessario, la terapia antiretrovirale; sono stati costituiti 330 </w:t>
      </w:r>
      <w:proofErr w:type="spellStart"/>
      <w:r w:rsidRPr="00FA6A6C">
        <w:rPr>
          <w:rFonts w:ascii="DINPro-Regular" w:hAnsi="DINPro-Regular"/>
          <w:color w:val="000000" w:themeColor="text1"/>
          <w:sz w:val="22"/>
          <w:szCs w:val="22"/>
        </w:rPr>
        <w:t>TRIO</w:t>
      </w:r>
      <w:r>
        <w:rPr>
          <w:rFonts w:ascii="DINPro-Regular" w:hAnsi="DINPro-Regular"/>
          <w:color w:val="000000" w:themeColor="text1"/>
          <w:sz w:val="22"/>
          <w:szCs w:val="22"/>
        </w:rPr>
        <w:t>’s</w:t>
      </w:r>
      <w:proofErr w:type="spellEnd"/>
      <w:r>
        <w:rPr>
          <w:rFonts w:ascii="DINPro-Regular" w:hAnsi="DINPro-Regular"/>
          <w:color w:val="000000" w:themeColor="text1"/>
          <w:sz w:val="22"/>
          <w:szCs w:val="22"/>
        </w:rPr>
        <w:t xml:space="preserve"> per le prostitute che hanno scoperto di avere la malattia e sono stati allestiti 61 punti di distribuzione di preservativi. </w:t>
      </w:r>
    </w:p>
    <w:p w14:paraId="4E374817" w14:textId="593DF212" w:rsidR="00495596" w:rsidRDefault="00495596" w:rsidP="005813B5">
      <w:pPr>
        <w:pStyle w:val="Paragrafoelenco"/>
        <w:numPr>
          <w:ilvl w:val="0"/>
          <w:numId w:val="23"/>
        </w:numPr>
        <w:jc w:val="both"/>
        <w:rPr>
          <w:rFonts w:ascii="DINPro-Regular" w:hAnsi="DINPro-Regular"/>
          <w:color w:val="000000" w:themeColor="text1"/>
          <w:sz w:val="22"/>
          <w:szCs w:val="22"/>
        </w:rPr>
      </w:pPr>
      <w:r>
        <w:rPr>
          <w:rFonts w:ascii="DINPro-Regular" w:hAnsi="DINPro-Regular"/>
          <w:color w:val="000000" w:themeColor="text1"/>
          <w:sz w:val="22"/>
          <w:szCs w:val="22"/>
        </w:rPr>
        <w:t xml:space="preserve">Con i progetti </w:t>
      </w:r>
      <w:r w:rsidRPr="00685BA6">
        <w:rPr>
          <w:rFonts w:ascii="DINPro-Regular" w:hAnsi="DINPro-Regular"/>
          <w:b/>
          <w:i/>
          <w:color w:val="000000" w:themeColor="text1"/>
          <w:sz w:val="22"/>
          <w:szCs w:val="22"/>
        </w:rPr>
        <w:t>HOPE</w:t>
      </w:r>
      <w:r w:rsidRPr="005813B5">
        <w:rPr>
          <w:rFonts w:ascii="DINPro-Regular" w:hAnsi="DINPro-Regular"/>
          <w:b/>
          <w:color w:val="000000" w:themeColor="text1"/>
          <w:sz w:val="22"/>
          <w:szCs w:val="22"/>
        </w:rPr>
        <w:t xml:space="preserve"> in Mozambico</w:t>
      </w:r>
      <w:r>
        <w:rPr>
          <w:rFonts w:ascii="DINPro-Regular" w:hAnsi="DINPro-Regular"/>
          <w:color w:val="000000" w:themeColor="text1"/>
          <w:sz w:val="22"/>
          <w:szCs w:val="22"/>
        </w:rPr>
        <w:t xml:space="preserve"> sono stati raggiunte, con attività di </w:t>
      </w:r>
      <w:proofErr w:type="spellStart"/>
      <w:r>
        <w:rPr>
          <w:rFonts w:ascii="DINPro-Regular" w:hAnsi="DINPro-Regular"/>
          <w:color w:val="000000" w:themeColor="text1"/>
          <w:sz w:val="22"/>
          <w:szCs w:val="22"/>
        </w:rPr>
        <w:t>councelling</w:t>
      </w:r>
      <w:proofErr w:type="spellEnd"/>
      <w:r>
        <w:rPr>
          <w:rFonts w:ascii="DINPro-Regular" w:hAnsi="DINPro-Regular"/>
          <w:color w:val="000000" w:themeColor="text1"/>
          <w:sz w:val="22"/>
          <w:szCs w:val="22"/>
        </w:rPr>
        <w:t xml:space="preserve"> e test volontario, rispettivamente 358 persone a </w:t>
      </w:r>
      <w:proofErr w:type="spellStart"/>
      <w:r w:rsidRPr="005813B5">
        <w:rPr>
          <w:rFonts w:ascii="DINPro-Regular" w:hAnsi="DINPro-Regular"/>
          <w:b/>
          <w:color w:val="000000" w:themeColor="text1"/>
          <w:sz w:val="22"/>
          <w:szCs w:val="22"/>
        </w:rPr>
        <w:t>Inhamabane</w:t>
      </w:r>
      <w:proofErr w:type="spellEnd"/>
      <w:r w:rsidRPr="005813B5">
        <w:rPr>
          <w:rFonts w:ascii="DINPro-Regular" w:hAnsi="DINPro-Regular"/>
          <w:b/>
          <w:color w:val="000000" w:themeColor="text1"/>
          <w:sz w:val="22"/>
          <w:szCs w:val="22"/>
        </w:rPr>
        <w:t xml:space="preserve"> </w:t>
      </w:r>
      <w:r w:rsidRPr="005813B5">
        <w:rPr>
          <w:rFonts w:ascii="DINPro-Regular" w:hAnsi="DINPro-Regular"/>
          <w:color w:val="000000" w:themeColor="text1"/>
          <w:sz w:val="22"/>
          <w:szCs w:val="22"/>
        </w:rPr>
        <w:t xml:space="preserve">e </w:t>
      </w:r>
      <w:r w:rsidRPr="005813B5">
        <w:rPr>
          <w:rFonts w:ascii="DINPro-Regular" w:hAnsi="DINPro-Regular"/>
          <w:b/>
          <w:color w:val="000000" w:themeColor="text1"/>
          <w:sz w:val="22"/>
          <w:szCs w:val="22"/>
        </w:rPr>
        <w:t>Maputo</w:t>
      </w:r>
      <w:r>
        <w:rPr>
          <w:rFonts w:ascii="DINPro-Regular" w:hAnsi="DINPro-Regular"/>
          <w:color w:val="000000" w:themeColor="text1"/>
          <w:sz w:val="22"/>
          <w:szCs w:val="22"/>
        </w:rPr>
        <w:t xml:space="preserve"> e 97.151 </w:t>
      </w:r>
      <w:r w:rsidRPr="005813B5">
        <w:rPr>
          <w:rFonts w:ascii="DINPro-Regular" w:hAnsi="DINPro-Regular"/>
          <w:color w:val="000000" w:themeColor="text1"/>
          <w:sz w:val="22"/>
          <w:szCs w:val="22"/>
        </w:rPr>
        <w:t>persone a</w:t>
      </w:r>
      <w:r w:rsidRPr="005813B5">
        <w:rPr>
          <w:rFonts w:ascii="DINPro-Regular" w:hAnsi="DINPro-Regular"/>
          <w:b/>
          <w:color w:val="000000" w:themeColor="text1"/>
          <w:sz w:val="22"/>
          <w:szCs w:val="22"/>
        </w:rPr>
        <w:t xml:space="preserve"> Capo </w:t>
      </w:r>
      <w:proofErr w:type="spellStart"/>
      <w:r w:rsidRPr="005813B5">
        <w:rPr>
          <w:rFonts w:ascii="DINPro-Regular" w:hAnsi="DINPro-Regular"/>
          <w:b/>
          <w:color w:val="000000" w:themeColor="text1"/>
          <w:sz w:val="22"/>
          <w:szCs w:val="22"/>
        </w:rPr>
        <w:t>Delgado</w:t>
      </w:r>
      <w:proofErr w:type="spellEnd"/>
      <w:r w:rsidR="00A3114D">
        <w:rPr>
          <w:rFonts w:ascii="DINPro-Regular" w:hAnsi="DINPro-Regular"/>
          <w:color w:val="000000" w:themeColor="text1"/>
          <w:sz w:val="22"/>
          <w:szCs w:val="22"/>
        </w:rPr>
        <w:t xml:space="preserve">, </w:t>
      </w:r>
      <w:r w:rsidRPr="00495596">
        <w:rPr>
          <w:rFonts w:ascii="DINPro-Regular" w:hAnsi="DINPro-Regular"/>
          <w:color w:val="000000" w:themeColor="text1"/>
          <w:sz w:val="22"/>
          <w:szCs w:val="22"/>
        </w:rPr>
        <w:t>di cui 3.636 risultate positive al test (il 96% di queste ultime ha iniziato la terapia antiretrovirale)</w:t>
      </w:r>
      <w:r>
        <w:rPr>
          <w:rFonts w:ascii="DINPro-Regular" w:hAnsi="DINPro-Regular"/>
          <w:color w:val="000000" w:themeColor="text1"/>
          <w:sz w:val="22"/>
          <w:szCs w:val="22"/>
        </w:rPr>
        <w:t xml:space="preserve">; inoltre sono stati </w:t>
      </w:r>
      <w:r w:rsidR="005813B5">
        <w:rPr>
          <w:rFonts w:ascii="DINPro-Regular" w:hAnsi="DINPro-Regular"/>
          <w:color w:val="000000" w:themeColor="text1"/>
          <w:sz w:val="22"/>
          <w:szCs w:val="22"/>
        </w:rPr>
        <w:t xml:space="preserve">qui </w:t>
      </w:r>
      <w:r>
        <w:rPr>
          <w:rFonts w:ascii="DINPro-Regular" w:hAnsi="DINPro-Regular"/>
          <w:color w:val="000000" w:themeColor="text1"/>
          <w:sz w:val="22"/>
          <w:szCs w:val="22"/>
        </w:rPr>
        <w:t xml:space="preserve">costituiti </w:t>
      </w:r>
      <w:r w:rsidRPr="00495596">
        <w:rPr>
          <w:rFonts w:ascii="DINPro-Regular" w:hAnsi="DINPro-Regular"/>
          <w:color w:val="000000" w:themeColor="text1"/>
          <w:sz w:val="22"/>
          <w:szCs w:val="22"/>
        </w:rPr>
        <w:t xml:space="preserve">82 </w:t>
      </w:r>
      <w:r>
        <w:rPr>
          <w:rFonts w:ascii="DINPro-Regular" w:hAnsi="DINPro-Regular"/>
          <w:color w:val="000000" w:themeColor="text1"/>
          <w:sz w:val="22"/>
          <w:szCs w:val="22"/>
        </w:rPr>
        <w:t xml:space="preserve">gruppi per il miglioramento della nutrizione, soprattutto delle persone che hanno contratto la malattia, </w:t>
      </w:r>
      <w:r w:rsidRPr="00495596">
        <w:rPr>
          <w:rFonts w:ascii="DINPro-Regular" w:hAnsi="DINPro-Regular"/>
          <w:color w:val="000000" w:themeColor="text1"/>
          <w:sz w:val="22"/>
          <w:szCs w:val="22"/>
        </w:rPr>
        <w:t xml:space="preserve">e </w:t>
      </w:r>
      <w:r>
        <w:rPr>
          <w:rFonts w:ascii="DINPro-Regular" w:hAnsi="DINPro-Regular"/>
          <w:color w:val="000000" w:themeColor="text1"/>
          <w:sz w:val="22"/>
          <w:szCs w:val="22"/>
        </w:rPr>
        <w:t xml:space="preserve">sono state </w:t>
      </w:r>
      <w:r w:rsidRPr="00495596">
        <w:rPr>
          <w:rFonts w:ascii="DINPro-Regular" w:hAnsi="DINPro-Regular"/>
          <w:color w:val="000000" w:themeColor="text1"/>
          <w:sz w:val="22"/>
          <w:szCs w:val="22"/>
        </w:rPr>
        <w:t>organizzate</w:t>
      </w:r>
      <w:r>
        <w:rPr>
          <w:rFonts w:ascii="DINPro-Regular" w:hAnsi="DINPro-Regular"/>
          <w:color w:val="000000" w:themeColor="text1"/>
          <w:sz w:val="22"/>
          <w:szCs w:val="22"/>
        </w:rPr>
        <w:t xml:space="preserve"> 370 dimostrazioni culinarie.</w:t>
      </w:r>
      <w:r w:rsidR="005813B5">
        <w:rPr>
          <w:rFonts w:ascii="DINPro-Regular" w:hAnsi="DINPro-Regular"/>
          <w:color w:val="000000" w:themeColor="text1"/>
          <w:sz w:val="22"/>
          <w:szCs w:val="22"/>
        </w:rPr>
        <w:t xml:space="preserve"> In </w:t>
      </w:r>
      <w:r w:rsidR="005813B5" w:rsidRPr="005813B5">
        <w:rPr>
          <w:rFonts w:ascii="DINPro-Regular" w:hAnsi="DINPro-Regular"/>
          <w:b/>
          <w:color w:val="000000" w:themeColor="text1"/>
          <w:sz w:val="22"/>
          <w:szCs w:val="22"/>
        </w:rPr>
        <w:t>Malawi</w:t>
      </w:r>
      <w:r w:rsidR="005813B5">
        <w:rPr>
          <w:rFonts w:ascii="DINPro-Regular" w:hAnsi="DINPro-Regular"/>
          <w:color w:val="000000" w:themeColor="text1"/>
          <w:sz w:val="22"/>
          <w:szCs w:val="22"/>
        </w:rPr>
        <w:t xml:space="preserve"> il programma </w:t>
      </w:r>
      <w:r w:rsidR="005813B5" w:rsidRPr="005813B5">
        <w:rPr>
          <w:rFonts w:ascii="DINPro-Regular" w:hAnsi="DINPro-Regular"/>
          <w:color w:val="000000" w:themeColor="text1"/>
          <w:sz w:val="22"/>
          <w:szCs w:val="22"/>
        </w:rPr>
        <w:t>HOPE si è focalizzato invece sulle scuole</w:t>
      </w:r>
      <w:r w:rsidR="005813B5">
        <w:rPr>
          <w:rFonts w:ascii="DINPro-Regular" w:hAnsi="DINPro-Regular"/>
          <w:b/>
          <w:color w:val="000000" w:themeColor="text1"/>
          <w:sz w:val="22"/>
          <w:szCs w:val="22"/>
        </w:rPr>
        <w:t xml:space="preserve"> (HOPE in </w:t>
      </w:r>
      <w:proofErr w:type="spellStart"/>
      <w:r w:rsidR="005813B5">
        <w:rPr>
          <w:rFonts w:ascii="DINPro-Regular" w:hAnsi="DINPro-Regular"/>
          <w:b/>
          <w:color w:val="000000" w:themeColor="text1"/>
          <w:sz w:val="22"/>
          <w:szCs w:val="22"/>
        </w:rPr>
        <w:t>schools</w:t>
      </w:r>
      <w:proofErr w:type="spellEnd"/>
      <w:r w:rsidR="005813B5">
        <w:rPr>
          <w:rFonts w:ascii="DINPro-Regular" w:hAnsi="DINPro-Regular"/>
          <w:b/>
          <w:color w:val="000000" w:themeColor="text1"/>
          <w:sz w:val="22"/>
          <w:szCs w:val="22"/>
        </w:rPr>
        <w:t>)</w:t>
      </w:r>
      <w:r w:rsidR="005813B5" w:rsidRPr="00685BA6">
        <w:rPr>
          <w:rFonts w:ascii="DINPro-Regular" w:hAnsi="DINPro-Regular"/>
          <w:color w:val="000000" w:themeColor="text1"/>
          <w:sz w:val="22"/>
          <w:szCs w:val="22"/>
        </w:rPr>
        <w:t>,</w:t>
      </w:r>
      <w:r w:rsidR="005813B5">
        <w:rPr>
          <w:rFonts w:ascii="DINPro-Regular" w:hAnsi="DINPro-Regular"/>
          <w:color w:val="000000" w:themeColor="text1"/>
          <w:sz w:val="22"/>
          <w:szCs w:val="22"/>
        </w:rPr>
        <w:t xml:space="preserve"> dove 2.631 ragazze adolescenti sono state formate su come prevenire l’HIV e sono stati formati 20 </w:t>
      </w:r>
      <w:r w:rsidR="005813B5" w:rsidRPr="005813B5">
        <w:rPr>
          <w:rFonts w:ascii="DINPro-Regular" w:hAnsi="DINPro-Regular"/>
          <w:color w:val="000000" w:themeColor="text1"/>
          <w:sz w:val="22"/>
          <w:szCs w:val="22"/>
        </w:rPr>
        <w:t xml:space="preserve">Club </w:t>
      </w:r>
      <w:r w:rsidR="005813B5">
        <w:rPr>
          <w:rFonts w:ascii="DINPro-Regular" w:hAnsi="DINPro-Regular"/>
          <w:color w:val="000000" w:themeColor="text1"/>
          <w:sz w:val="22"/>
          <w:szCs w:val="22"/>
        </w:rPr>
        <w:t xml:space="preserve">giovanili </w:t>
      </w:r>
      <w:r w:rsidR="005813B5" w:rsidRPr="005813B5">
        <w:rPr>
          <w:rFonts w:ascii="DINPro-Regular" w:hAnsi="DINPro-Regular"/>
          <w:color w:val="000000" w:themeColor="text1"/>
          <w:sz w:val="22"/>
          <w:szCs w:val="22"/>
        </w:rPr>
        <w:t>per sensibilizzare sul tema della riproduzione sessuale e della prevenzione dell'HIV</w:t>
      </w:r>
      <w:r w:rsidR="005813B5">
        <w:rPr>
          <w:rFonts w:ascii="DINPro-Regular" w:hAnsi="DINPro-Regular"/>
          <w:color w:val="000000" w:themeColor="text1"/>
          <w:sz w:val="22"/>
          <w:szCs w:val="22"/>
        </w:rPr>
        <w:t xml:space="preserve">. </w:t>
      </w:r>
    </w:p>
    <w:p w14:paraId="2939CBCA" w14:textId="5F9F7DC9" w:rsidR="005813B5" w:rsidRPr="00495596" w:rsidRDefault="005813B5" w:rsidP="005813B5">
      <w:pPr>
        <w:pStyle w:val="Paragrafoelenco"/>
        <w:numPr>
          <w:ilvl w:val="0"/>
          <w:numId w:val="23"/>
        </w:numPr>
        <w:jc w:val="both"/>
        <w:rPr>
          <w:rFonts w:ascii="DINPro-Regular" w:hAnsi="DINPro-Regular"/>
          <w:color w:val="000000" w:themeColor="text1"/>
          <w:sz w:val="22"/>
          <w:szCs w:val="22"/>
        </w:rPr>
      </w:pPr>
      <w:r>
        <w:rPr>
          <w:rFonts w:ascii="DINPro-Regular" w:hAnsi="DINPro-Regular"/>
          <w:color w:val="000000" w:themeColor="text1"/>
          <w:sz w:val="22"/>
          <w:szCs w:val="22"/>
        </w:rPr>
        <w:t>Le politiche di contra</w:t>
      </w:r>
      <w:r w:rsidR="00A3114D">
        <w:rPr>
          <w:rFonts w:ascii="DINPro-Regular" w:hAnsi="DINPro-Regular"/>
          <w:color w:val="000000" w:themeColor="text1"/>
          <w:sz w:val="22"/>
          <w:szCs w:val="22"/>
        </w:rPr>
        <w:t>s</w:t>
      </w:r>
      <w:r>
        <w:rPr>
          <w:rFonts w:ascii="DINPro-Regular" w:hAnsi="DINPro-Regular"/>
          <w:color w:val="000000" w:themeColor="text1"/>
          <w:sz w:val="22"/>
          <w:szCs w:val="22"/>
        </w:rPr>
        <w:t xml:space="preserve">to alla malaria sostenute da HUMANA Italia hanno riguardato nel 2018 </w:t>
      </w:r>
      <w:r w:rsidRPr="005813B5">
        <w:rPr>
          <w:rFonts w:ascii="DINPro-Regular" w:hAnsi="DINPro-Regular"/>
          <w:b/>
          <w:color w:val="000000" w:themeColor="text1"/>
          <w:sz w:val="22"/>
          <w:szCs w:val="22"/>
        </w:rPr>
        <w:t xml:space="preserve">Angola </w:t>
      </w:r>
      <w:r w:rsidRPr="005813B5">
        <w:rPr>
          <w:rFonts w:ascii="DINPro-Regular" w:hAnsi="DINPro-Regular"/>
          <w:color w:val="000000" w:themeColor="text1"/>
          <w:sz w:val="22"/>
          <w:szCs w:val="22"/>
        </w:rPr>
        <w:t>e</w:t>
      </w:r>
      <w:r w:rsidRPr="005813B5">
        <w:rPr>
          <w:rFonts w:ascii="DINPro-Regular" w:hAnsi="DINPro-Regular"/>
          <w:b/>
          <w:color w:val="000000" w:themeColor="text1"/>
          <w:sz w:val="22"/>
          <w:szCs w:val="22"/>
        </w:rPr>
        <w:t xml:space="preserve"> Zimbabwe</w:t>
      </w:r>
      <w:r>
        <w:rPr>
          <w:rFonts w:ascii="DINPro-Regular" w:hAnsi="DINPro-Regular"/>
          <w:color w:val="000000" w:themeColor="text1"/>
          <w:sz w:val="22"/>
          <w:szCs w:val="22"/>
        </w:rPr>
        <w:t xml:space="preserve">: nel primo caso sono state </w:t>
      </w:r>
      <w:r w:rsidRPr="00C86432">
        <w:rPr>
          <w:rFonts w:ascii="DINPro-Regular" w:hAnsi="DINPro-Regular"/>
          <w:color w:val="000000" w:themeColor="text1"/>
          <w:sz w:val="22"/>
          <w:szCs w:val="22"/>
          <w:highlight w:val="yellow"/>
        </w:rPr>
        <w:t>125.160</w:t>
      </w:r>
      <w:bookmarkStart w:id="0" w:name="_GoBack"/>
      <w:bookmarkEnd w:id="0"/>
      <w:r>
        <w:rPr>
          <w:rFonts w:ascii="DINPro-Regular" w:hAnsi="DINPro-Regular"/>
          <w:color w:val="000000" w:themeColor="text1"/>
          <w:sz w:val="22"/>
          <w:szCs w:val="22"/>
        </w:rPr>
        <w:t xml:space="preserve"> le persone che hanno effettuato il test (il 99,9% di quelle risultate positive hanno iniziato una terapia) e nel secondo circa 7.190 (di cui 1.964 hanno iniziato terapia). </w:t>
      </w:r>
    </w:p>
    <w:p w14:paraId="30ED144E" w14:textId="77777777" w:rsidR="00A946BE" w:rsidRDefault="00A946BE" w:rsidP="00260CEE">
      <w:pPr>
        <w:jc w:val="both"/>
        <w:rPr>
          <w:rFonts w:ascii="DINPro-Regular" w:hAnsi="DINPro-Regular"/>
          <w:b/>
          <w:color w:val="1B8EC9"/>
          <w:sz w:val="22"/>
          <w:szCs w:val="22"/>
          <w:u w:val="single"/>
        </w:rPr>
      </w:pPr>
    </w:p>
    <w:p w14:paraId="6E202D6D" w14:textId="4F36AB5E" w:rsidR="00260CEE" w:rsidRPr="00963BAE" w:rsidRDefault="00260CEE" w:rsidP="00260CEE">
      <w:pPr>
        <w:jc w:val="both"/>
        <w:rPr>
          <w:rFonts w:ascii="DINPro-Regular" w:hAnsi="DINPro-Regular"/>
          <w:color w:val="000000" w:themeColor="text1"/>
          <w:sz w:val="22"/>
          <w:szCs w:val="22"/>
        </w:rPr>
      </w:pPr>
      <w:r w:rsidRPr="00963BAE">
        <w:rPr>
          <w:rFonts w:ascii="DINPro-Regular" w:hAnsi="DINPro-Regular"/>
          <w:b/>
          <w:color w:val="1B8EC9"/>
          <w:sz w:val="22"/>
          <w:szCs w:val="22"/>
          <w:u w:val="single"/>
        </w:rPr>
        <w:t>A</w:t>
      </w:r>
      <w:r w:rsidR="00F12ACB" w:rsidRPr="00963BAE">
        <w:rPr>
          <w:rFonts w:ascii="DINPro-Regular" w:hAnsi="DINPro-Regular"/>
          <w:b/>
          <w:color w:val="1B8EC9"/>
          <w:sz w:val="22"/>
          <w:szCs w:val="22"/>
          <w:u w:val="single"/>
        </w:rPr>
        <w:t xml:space="preserve">gricoltura e </w:t>
      </w:r>
      <w:r w:rsidRPr="00963BAE">
        <w:rPr>
          <w:rFonts w:ascii="DINPro-Regular" w:hAnsi="DINPro-Regular"/>
          <w:b/>
          <w:color w:val="1B8EC9"/>
          <w:sz w:val="22"/>
          <w:szCs w:val="22"/>
          <w:u w:val="single"/>
        </w:rPr>
        <w:t xml:space="preserve">sicurezza alimentare </w:t>
      </w:r>
    </w:p>
    <w:p w14:paraId="0A4A249A" w14:textId="3487D334" w:rsidR="00BC2A15" w:rsidRDefault="00BC2A15" w:rsidP="00BC2A15">
      <w:pPr>
        <w:jc w:val="both"/>
        <w:rPr>
          <w:rFonts w:ascii="DINPro-Regular" w:hAnsi="DINPro-Regular"/>
          <w:b/>
          <w:color w:val="000000" w:themeColor="text1"/>
          <w:sz w:val="22"/>
          <w:szCs w:val="22"/>
        </w:rPr>
      </w:pPr>
      <w:r w:rsidRPr="00963BAE">
        <w:rPr>
          <w:rFonts w:ascii="DINPro-Regular" w:hAnsi="DINPro-Regular"/>
          <w:b/>
          <w:color w:val="000000" w:themeColor="text1"/>
          <w:sz w:val="22"/>
          <w:szCs w:val="22"/>
        </w:rPr>
        <w:t xml:space="preserve">Contributo economico </w:t>
      </w:r>
      <w:proofErr w:type="gramStart"/>
      <w:r w:rsidRPr="00963BAE">
        <w:rPr>
          <w:rFonts w:ascii="DINPro-Regular" w:hAnsi="DINPro-Regular"/>
          <w:b/>
          <w:color w:val="000000" w:themeColor="text1"/>
          <w:sz w:val="22"/>
          <w:szCs w:val="22"/>
        </w:rPr>
        <w:t xml:space="preserve">complessivo:  </w:t>
      </w:r>
      <w:r w:rsidR="003B54AB">
        <w:rPr>
          <w:rFonts w:ascii="DINPro-Regular" w:hAnsi="DINPro-Regular"/>
          <w:b/>
          <w:color w:val="000000" w:themeColor="text1"/>
          <w:sz w:val="22"/>
          <w:szCs w:val="22"/>
        </w:rPr>
        <w:t>273.299</w:t>
      </w:r>
      <w:proofErr w:type="gramEnd"/>
      <w:r w:rsidR="001E6B52">
        <w:rPr>
          <w:rFonts w:ascii="DINPro-Regular" w:hAnsi="DINPro-Regular"/>
          <w:b/>
          <w:color w:val="000000" w:themeColor="text1"/>
          <w:sz w:val="22"/>
          <w:szCs w:val="22"/>
        </w:rPr>
        <w:t>,00</w:t>
      </w:r>
      <w:r w:rsidR="00F12ACB" w:rsidRPr="00963BAE">
        <w:rPr>
          <w:rFonts w:ascii="DINPro-Regular" w:hAnsi="DINPro-Regular"/>
          <w:b/>
          <w:color w:val="000000" w:themeColor="text1"/>
          <w:sz w:val="22"/>
          <w:szCs w:val="22"/>
        </w:rPr>
        <w:t xml:space="preserve"> euro</w:t>
      </w:r>
      <w:r w:rsidR="00F55221">
        <w:rPr>
          <w:rFonts w:ascii="DINPro-Regular" w:hAnsi="DINPro-Regular"/>
          <w:b/>
          <w:color w:val="000000" w:themeColor="text1"/>
          <w:sz w:val="22"/>
          <w:szCs w:val="22"/>
        </w:rPr>
        <w:t xml:space="preserve"> (17,66%)</w:t>
      </w:r>
    </w:p>
    <w:p w14:paraId="67994651" w14:textId="77777777" w:rsidR="00650AA6" w:rsidRDefault="00650AA6" w:rsidP="00BC2A15">
      <w:pPr>
        <w:jc w:val="both"/>
        <w:rPr>
          <w:rFonts w:ascii="DINPro-Regular" w:hAnsi="DINPro-Regular"/>
          <w:b/>
          <w:color w:val="000000" w:themeColor="text1"/>
          <w:sz w:val="22"/>
          <w:szCs w:val="22"/>
        </w:rPr>
      </w:pPr>
    </w:p>
    <w:p w14:paraId="665C77BB" w14:textId="43D78291" w:rsidR="00650AA6" w:rsidRDefault="00650AA6" w:rsidP="00650AA6">
      <w:pPr>
        <w:jc w:val="both"/>
        <w:rPr>
          <w:rFonts w:ascii="DINPro-Regular" w:hAnsi="DINPro-Regular"/>
          <w:color w:val="000000" w:themeColor="text1"/>
          <w:sz w:val="22"/>
          <w:szCs w:val="22"/>
        </w:rPr>
      </w:pPr>
      <w:r>
        <w:rPr>
          <w:rFonts w:ascii="DINPro-Regular" w:hAnsi="DINPro-Regular"/>
          <w:color w:val="000000" w:themeColor="text1"/>
          <w:sz w:val="22"/>
          <w:szCs w:val="22"/>
        </w:rPr>
        <w:t>In questo ambito di intervento rientrano</w:t>
      </w:r>
      <w:r w:rsidR="00D849F7">
        <w:rPr>
          <w:rFonts w:ascii="DINPro-Regular" w:hAnsi="DINPro-Regular"/>
          <w:color w:val="000000" w:themeColor="text1"/>
          <w:sz w:val="22"/>
          <w:szCs w:val="22"/>
        </w:rPr>
        <w:t>,</w:t>
      </w:r>
      <w:r>
        <w:rPr>
          <w:rFonts w:ascii="DINPro-Regular" w:hAnsi="DINPro-Regular"/>
          <w:color w:val="000000" w:themeColor="text1"/>
          <w:sz w:val="22"/>
          <w:szCs w:val="22"/>
        </w:rPr>
        <w:t xml:space="preserve"> </w:t>
      </w:r>
      <w:r w:rsidR="00D849F7">
        <w:rPr>
          <w:rFonts w:ascii="DINPro-Regular" w:hAnsi="DINPro-Regular"/>
          <w:color w:val="000000" w:themeColor="text1"/>
          <w:sz w:val="22"/>
          <w:szCs w:val="22"/>
        </w:rPr>
        <w:t xml:space="preserve">nel 2018, </w:t>
      </w:r>
      <w:r>
        <w:rPr>
          <w:rFonts w:ascii="DINPro-Regular" w:hAnsi="DINPro-Regular"/>
          <w:color w:val="000000" w:themeColor="text1"/>
          <w:sz w:val="22"/>
          <w:szCs w:val="22"/>
        </w:rPr>
        <w:t>6 progetti specifici</w:t>
      </w:r>
      <w:r w:rsidR="00D849F7">
        <w:rPr>
          <w:rFonts w:ascii="DINPro-Regular" w:hAnsi="DINPro-Regular"/>
          <w:color w:val="000000" w:themeColor="text1"/>
          <w:sz w:val="22"/>
          <w:szCs w:val="22"/>
        </w:rPr>
        <w:t>:</w:t>
      </w:r>
      <w:r>
        <w:rPr>
          <w:rFonts w:ascii="DINPro-Regular" w:hAnsi="DINPro-Regular"/>
          <w:color w:val="000000" w:themeColor="text1"/>
          <w:sz w:val="22"/>
          <w:szCs w:val="22"/>
        </w:rPr>
        <w:t xml:space="preserve"> </w:t>
      </w:r>
      <w:r w:rsidRPr="00D849F7">
        <w:rPr>
          <w:rFonts w:ascii="DINPro-Regular" w:hAnsi="DINPro-Regular"/>
          <w:b/>
          <w:color w:val="000000" w:themeColor="text1"/>
          <w:sz w:val="22"/>
          <w:szCs w:val="22"/>
        </w:rPr>
        <w:t xml:space="preserve">5 </w:t>
      </w:r>
      <w:proofErr w:type="spellStart"/>
      <w:r w:rsidR="00D849F7" w:rsidRPr="00685BA6">
        <w:rPr>
          <w:rFonts w:ascii="DINPro-Regular" w:hAnsi="DINPro-Regular"/>
          <w:b/>
          <w:i/>
          <w:color w:val="000000" w:themeColor="text1"/>
          <w:sz w:val="22"/>
          <w:szCs w:val="22"/>
        </w:rPr>
        <w:t>F</w:t>
      </w:r>
      <w:r w:rsidRPr="00685BA6">
        <w:rPr>
          <w:rFonts w:ascii="DINPro-Regular" w:hAnsi="DINPro-Regular"/>
          <w:b/>
          <w:i/>
          <w:color w:val="000000" w:themeColor="text1"/>
          <w:sz w:val="22"/>
          <w:szCs w:val="22"/>
        </w:rPr>
        <w:t>armers</w:t>
      </w:r>
      <w:proofErr w:type="spellEnd"/>
      <w:r w:rsidRPr="00685BA6">
        <w:rPr>
          <w:rFonts w:ascii="DINPro-Regular" w:hAnsi="DINPro-Regular"/>
          <w:b/>
          <w:i/>
          <w:color w:val="000000" w:themeColor="text1"/>
          <w:sz w:val="22"/>
          <w:szCs w:val="22"/>
        </w:rPr>
        <w:t xml:space="preserve">’ </w:t>
      </w:r>
      <w:proofErr w:type="spellStart"/>
      <w:r w:rsidR="007740D2" w:rsidRPr="00685BA6">
        <w:rPr>
          <w:rFonts w:ascii="DINPro-Regular" w:hAnsi="DINPro-Regular"/>
          <w:b/>
          <w:i/>
          <w:color w:val="000000" w:themeColor="text1"/>
          <w:sz w:val="22"/>
          <w:szCs w:val="22"/>
        </w:rPr>
        <w:t>C</w:t>
      </w:r>
      <w:r w:rsidRPr="00685BA6">
        <w:rPr>
          <w:rFonts w:ascii="DINPro-Regular" w:hAnsi="DINPro-Regular"/>
          <w:b/>
          <w:i/>
          <w:color w:val="000000" w:themeColor="text1"/>
          <w:sz w:val="22"/>
          <w:szCs w:val="22"/>
        </w:rPr>
        <w:t>lubs</w:t>
      </w:r>
      <w:proofErr w:type="spellEnd"/>
      <w:r>
        <w:rPr>
          <w:rFonts w:ascii="DINPro-Regular" w:hAnsi="DINPro-Regular"/>
          <w:color w:val="000000" w:themeColor="text1"/>
          <w:sz w:val="22"/>
          <w:szCs w:val="22"/>
        </w:rPr>
        <w:t xml:space="preserve"> sostenuti rispettivamente in </w:t>
      </w:r>
      <w:r w:rsidRPr="00D849F7">
        <w:rPr>
          <w:rFonts w:ascii="DINPro-Regular" w:hAnsi="DINPro-Regular"/>
          <w:b/>
          <w:color w:val="000000" w:themeColor="text1"/>
          <w:sz w:val="22"/>
          <w:szCs w:val="22"/>
        </w:rPr>
        <w:t>Namibia, Malawi e Mozambico</w:t>
      </w:r>
      <w:r>
        <w:rPr>
          <w:rFonts w:ascii="DINPro-Regular" w:hAnsi="DINPro-Regular"/>
          <w:color w:val="000000" w:themeColor="text1"/>
          <w:sz w:val="22"/>
          <w:szCs w:val="22"/>
        </w:rPr>
        <w:t xml:space="preserve"> e un progetto, implementato nel distretto di </w:t>
      </w:r>
      <w:proofErr w:type="spellStart"/>
      <w:r>
        <w:rPr>
          <w:rFonts w:ascii="DINPro-Regular" w:hAnsi="DINPro-Regular"/>
          <w:color w:val="000000" w:themeColor="text1"/>
          <w:sz w:val="22"/>
          <w:szCs w:val="22"/>
        </w:rPr>
        <w:t>Machinga</w:t>
      </w:r>
      <w:proofErr w:type="spellEnd"/>
      <w:r>
        <w:rPr>
          <w:rFonts w:ascii="DINPro-Regular" w:hAnsi="DINPro-Regular"/>
          <w:color w:val="000000" w:themeColor="text1"/>
          <w:sz w:val="22"/>
          <w:szCs w:val="22"/>
        </w:rPr>
        <w:t xml:space="preserve"> in </w:t>
      </w:r>
      <w:r w:rsidRPr="00D849F7">
        <w:rPr>
          <w:rFonts w:ascii="DINPro-Regular" w:hAnsi="DINPro-Regular"/>
          <w:b/>
          <w:color w:val="000000" w:themeColor="text1"/>
          <w:sz w:val="22"/>
          <w:szCs w:val="22"/>
        </w:rPr>
        <w:t>Malawi</w:t>
      </w:r>
      <w:r>
        <w:rPr>
          <w:rFonts w:ascii="DINPro-Regular" w:hAnsi="DINPro-Regular"/>
          <w:color w:val="000000" w:themeColor="text1"/>
          <w:sz w:val="22"/>
          <w:szCs w:val="22"/>
        </w:rPr>
        <w:t xml:space="preserve"> </w:t>
      </w:r>
      <w:r w:rsidR="00D849F7">
        <w:rPr>
          <w:rFonts w:ascii="DINPro-Regular" w:hAnsi="DINPro-Regular"/>
          <w:color w:val="000000" w:themeColor="text1"/>
          <w:sz w:val="22"/>
          <w:szCs w:val="22"/>
        </w:rPr>
        <w:t xml:space="preserve">dedicato alla gestione e contrasto della malnutrizione per i bambini sotto i 2 anni </w:t>
      </w:r>
      <w:r>
        <w:rPr>
          <w:rFonts w:ascii="DINPro-Regular" w:hAnsi="DINPro-Regular"/>
          <w:color w:val="000000" w:themeColor="text1"/>
          <w:sz w:val="22"/>
          <w:szCs w:val="22"/>
        </w:rPr>
        <w:t xml:space="preserve">e sostenuto </w:t>
      </w:r>
      <w:r w:rsidR="00D849F7">
        <w:rPr>
          <w:rFonts w:ascii="DINPro-Regular" w:hAnsi="DINPro-Regular"/>
          <w:color w:val="000000" w:themeColor="text1"/>
          <w:sz w:val="22"/>
          <w:szCs w:val="22"/>
        </w:rPr>
        <w:t xml:space="preserve">direttamente </w:t>
      </w:r>
      <w:r>
        <w:rPr>
          <w:rFonts w:ascii="DINPro-Regular" w:hAnsi="DINPro-Regular"/>
          <w:color w:val="000000" w:themeColor="text1"/>
          <w:sz w:val="22"/>
          <w:szCs w:val="22"/>
        </w:rPr>
        <w:t>grazie a Tavola Valdese</w:t>
      </w:r>
      <w:r w:rsidR="00D849F7">
        <w:rPr>
          <w:rFonts w:ascii="DINPro-Regular" w:hAnsi="DINPro-Regular"/>
          <w:color w:val="000000" w:themeColor="text1"/>
          <w:sz w:val="22"/>
          <w:szCs w:val="22"/>
        </w:rPr>
        <w:t xml:space="preserve">. </w:t>
      </w:r>
    </w:p>
    <w:p w14:paraId="365E05BD" w14:textId="77777777" w:rsidR="00650AA6" w:rsidRDefault="00650AA6" w:rsidP="00650AA6">
      <w:pPr>
        <w:jc w:val="both"/>
        <w:rPr>
          <w:rFonts w:ascii="DINPro-Regular" w:hAnsi="DINPro-Regular"/>
          <w:color w:val="000000" w:themeColor="text1"/>
          <w:sz w:val="22"/>
          <w:szCs w:val="22"/>
        </w:rPr>
      </w:pPr>
    </w:p>
    <w:p w14:paraId="14DD2B1B" w14:textId="6174484E" w:rsidR="0069063F" w:rsidRDefault="00650AA6" w:rsidP="00260CEE">
      <w:pPr>
        <w:jc w:val="both"/>
        <w:rPr>
          <w:rFonts w:ascii="DINPro-Regular" w:hAnsi="DINPro-Regular"/>
          <w:sz w:val="22"/>
          <w:szCs w:val="22"/>
        </w:rPr>
      </w:pPr>
      <w:r>
        <w:rPr>
          <w:rFonts w:ascii="DINPro-Regular" w:hAnsi="DINPro-Regular"/>
          <w:color w:val="000000" w:themeColor="text1"/>
          <w:sz w:val="22"/>
          <w:szCs w:val="22"/>
        </w:rPr>
        <w:t>Con i p</w:t>
      </w:r>
      <w:r w:rsidR="008F3081" w:rsidRPr="00963BAE">
        <w:rPr>
          <w:rFonts w:ascii="DINPro-Regular" w:hAnsi="DINPro-Regular"/>
          <w:color w:val="000000" w:themeColor="text1"/>
          <w:sz w:val="22"/>
          <w:szCs w:val="22"/>
        </w:rPr>
        <w:t xml:space="preserve">rogrammi </w:t>
      </w:r>
      <w:proofErr w:type="spellStart"/>
      <w:r w:rsidR="008F3081" w:rsidRPr="00685BA6">
        <w:rPr>
          <w:rFonts w:ascii="DINPro-Regular" w:hAnsi="DINPro-Regular"/>
          <w:b/>
          <w:i/>
          <w:sz w:val="22"/>
          <w:szCs w:val="22"/>
        </w:rPr>
        <w:t>Farmers</w:t>
      </w:r>
      <w:proofErr w:type="spellEnd"/>
      <w:r w:rsidR="008F3081" w:rsidRPr="00685BA6">
        <w:rPr>
          <w:rFonts w:ascii="DINPro-Regular" w:hAnsi="DINPro-Regular"/>
          <w:b/>
          <w:i/>
          <w:sz w:val="22"/>
          <w:szCs w:val="22"/>
        </w:rPr>
        <w:t xml:space="preserve">’ </w:t>
      </w:r>
      <w:proofErr w:type="spellStart"/>
      <w:r w:rsidR="008F3081" w:rsidRPr="00685BA6">
        <w:rPr>
          <w:rFonts w:ascii="DINPro-Regular" w:hAnsi="DINPro-Regular"/>
          <w:b/>
          <w:i/>
          <w:sz w:val="22"/>
          <w:szCs w:val="22"/>
        </w:rPr>
        <w:t>Clubs</w:t>
      </w:r>
      <w:proofErr w:type="spellEnd"/>
      <w:r w:rsidR="008F3081" w:rsidRPr="00963BAE">
        <w:rPr>
          <w:rFonts w:ascii="DINPro-Regular" w:hAnsi="DINPro-Regular"/>
          <w:sz w:val="22"/>
          <w:szCs w:val="22"/>
        </w:rPr>
        <w:t>, HUMANA supporta i piccoli coltivatori con</w:t>
      </w:r>
      <w:r w:rsidR="005B5EA7" w:rsidRPr="00963BAE">
        <w:rPr>
          <w:rFonts w:ascii="DINPro-Regular" w:hAnsi="DINPro-Regular"/>
          <w:sz w:val="22"/>
          <w:szCs w:val="22"/>
        </w:rPr>
        <w:t xml:space="preserve"> lo scopo di ridurre la povertà e</w:t>
      </w:r>
      <w:r w:rsidR="008F3081" w:rsidRPr="00963BAE">
        <w:rPr>
          <w:rFonts w:ascii="DINPro-Regular" w:hAnsi="DINPro-Regular"/>
          <w:sz w:val="22"/>
          <w:szCs w:val="22"/>
        </w:rPr>
        <w:t xml:space="preserve"> garantir</w:t>
      </w:r>
      <w:r w:rsidR="005B5EA7" w:rsidRPr="00963BAE">
        <w:rPr>
          <w:rFonts w:ascii="DINPro-Regular" w:hAnsi="DINPro-Regular"/>
          <w:sz w:val="22"/>
          <w:szCs w:val="22"/>
        </w:rPr>
        <w:t xml:space="preserve">e </w:t>
      </w:r>
      <w:r>
        <w:rPr>
          <w:rFonts w:ascii="DINPro-Regular" w:hAnsi="DINPro-Regular"/>
          <w:sz w:val="22"/>
          <w:szCs w:val="22"/>
        </w:rPr>
        <w:t xml:space="preserve">loro </w:t>
      </w:r>
      <w:r w:rsidR="005B5EA7" w:rsidRPr="00963BAE">
        <w:rPr>
          <w:rFonts w:ascii="DINPro-Regular" w:hAnsi="DINPro-Regular"/>
          <w:sz w:val="22"/>
          <w:szCs w:val="22"/>
        </w:rPr>
        <w:t xml:space="preserve">accesso al cibo. </w:t>
      </w:r>
      <w:r w:rsidR="00D849F7">
        <w:rPr>
          <w:rFonts w:ascii="DINPro-Regular" w:hAnsi="DINPro-Regular"/>
          <w:sz w:val="22"/>
          <w:szCs w:val="22"/>
        </w:rPr>
        <w:t xml:space="preserve">Per questo HUMANA mira alla </w:t>
      </w:r>
      <w:r w:rsidR="000D7161" w:rsidRPr="00963BAE">
        <w:rPr>
          <w:rFonts w:ascii="DINPro-Regular" w:hAnsi="DINPro-Regular"/>
          <w:sz w:val="22"/>
          <w:szCs w:val="22"/>
        </w:rPr>
        <w:t xml:space="preserve">formazione </w:t>
      </w:r>
      <w:r w:rsidR="00D849F7">
        <w:rPr>
          <w:rFonts w:ascii="DINPro-Regular" w:hAnsi="DINPro-Regular"/>
          <w:sz w:val="22"/>
          <w:szCs w:val="22"/>
        </w:rPr>
        <w:t xml:space="preserve">dei piccoli coltivatori </w:t>
      </w:r>
      <w:r w:rsidR="005B5EA7" w:rsidRPr="00963BAE">
        <w:rPr>
          <w:rFonts w:ascii="DINPro-Regular" w:hAnsi="DINPro-Regular"/>
          <w:sz w:val="22"/>
          <w:szCs w:val="22"/>
        </w:rPr>
        <w:t>sulle tecniche di agricoltura sostenibile</w:t>
      </w:r>
      <w:r w:rsidR="004853F8" w:rsidRPr="00963BAE">
        <w:rPr>
          <w:rFonts w:ascii="DINPro-Regular" w:hAnsi="DINPro-Regular"/>
          <w:sz w:val="22"/>
          <w:szCs w:val="22"/>
        </w:rPr>
        <w:t xml:space="preserve"> e su come</w:t>
      </w:r>
      <w:r w:rsidR="005B5EA7" w:rsidRPr="00963BAE">
        <w:rPr>
          <w:rFonts w:ascii="DINPro-Regular" w:hAnsi="DINPro-Regular"/>
          <w:sz w:val="22"/>
          <w:szCs w:val="22"/>
        </w:rPr>
        <w:t xml:space="preserve"> avviare </w:t>
      </w:r>
      <w:r w:rsidR="004853F8" w:rsidRPr="00963BAE">
        <w:rPr>
          <w:rFonts w:ascii="DINPro-Regular" w:hAnsi="DINPro-Regular"/>
          <w:sz w:val="22"/>
          <w:szCs w:val="22"/>
        </w:rPr>
        <w:t xml:space="preserve">e gestire (anche mediante la costituzione di cooperative di coltivatori) </w:t>
      </w:r>
      <w:r w:rsidR="000D7161" w:rsidRPr="00963BAE">
        <w:rPr>
          <w:rFonts w:ascii="DINPro-Regular" w:hAnsi="DINPro-Regular"/>
          <w:sz w:val="22"/>
          <w:szCs w:val="22"/>
        </w:rPr>
        <w:t>attività commerciali</w:t>
      </w:r>
      <w:r w:rsidR="004853F8" w:rsidRPr="00963BAE">
        <w:rPr>
          <w:rFonts w:ascii="DINPro-Regular" w:hAnsi="DINPro-Regular"/>
          <w:sz w:val="22"/>
          <w:szCs w:val="22"/>
        </w:rPr>
        <w:t xml:space="preserve"> basate sul </w:t>
      </w:r>
      <w:r w:rsidR="004853F8" w:rsidRPr="00963BAE">
        <w:rPr>
          <w:rFonts w:ascii="DINPro-Regular" w:hAnsi="DINPro-Regular"/>
          <w:i/>
          <w:sz w:val="22"/>
          <w:szCs w:val="22"/>
        </w:rPr>
        <w:t>surplus</w:t>
      </w:r>
      <w:r w:rsidR="004853F8" w:rsidRPr="00963BAE">
        <w:rPr>
          <w:rFonts w:ascii="DINPro-Regular" w:hAnsi="DINPro-Regular"/>
          <w:sz w:val="22"/>
          <w:szCs w:val="22"/>
        </w:rPr>
        <w:t xml:space="preserve"> agricolo prodotto</w:t>
      </w:r>
      <w:r w:rsidR="000D7161" w:rsidRPr="00963BAE">
        <w:rPr>
          <w:rFonts w:ascii="DINPro-Regular" w:hAnsi="DINPro-Regular"/>
          <w:sz w:val="22"/>
          <w:szCs w:val="22"/>
        </w:rPr>
        <w:t xml:space="preserve"> e </w:t>
      </w:r>
      <w:r w:rsidR="004853F8" w:rsidRPr="00963BAE">
        <w:rPr>
          <w:rFonts w:ascii="DINPro-Regular" w:hAnsi="DINPro-Regular"/>
          <w:sz w:val="22"/>
          <w:szCs w:val="22"/>
        </w:rPr>
        <w:t>su</w:t>
      </w:r>
      <w:r w:rsidR="000D7161" w:rsidRPr="00963BAE">
        <w:rPr>
          <w:rFonts w:ascii="DINPro-Regular" w:hAnsi="DINPro-Regular"/>
          <w:sz w:val="22"/>
          <w:szCs w:val="22"/>
        </w:rPr>
        <w:t xml:space="preserve">lla creazione di mercati locali. </w:t>
      </w:r>
    </w:p>
    <w:p w14:paraId="1462A4CC" w14:textId="3DB8C1DA" w:rsidR="0069063F" w:rsidRPr="00685BA6" w:rsidRDefault="00601F03" w:rsidP="00260CEE">
      <w:pPr>
        <w:jc w:val="both"/>
        <w:rPr>
          <w:rFonts w:ascii="DINPro-Regular" w:hAnsi="DINPro-Regular"/>
          <w:sz w:val="22"/>
          <w:szCs w:val="22"/>
        </w:rPr>
      </w:pPr>
      <w:r>
        <w:rPr>
          <w:rFonts w:ascii="DINPro-Regular" w:hAnsi="DINPro-Regular"/>
          <w:sz w:val="22"/>
          <w:szCs w:val="22"/>
        </w:rPr>
        <w:t>É</w:t>
      </w:r>
      <w:r w:rsidR="00270582">
        <w:rPr>
          <w:rFonts w:ascii="DINPro-Regular" w:hAnsi="DINPro-Regular"/>
          <w:sz w:val="22"/>
          <w:szCs w:val="22"/>
        </w:rPr>
        <w:t xml:space="preserve"> proseguito, concludendosi </w:t>
      </w:r>
      <w:r w:rsidR="0069063F">
        <w:rPr>
          <w:rFonts w:ascii="DINPro-Regular" w:hAnsi="DINPro-Regular"/>
          <w:sz w:val="22"/>
          <w:szCs w:val="22"/>
        </w:rPr>
        <w:t>a giugno 2018</w:t>
      </w:r>
      <w:r w:rsidR="00270582">
        <w:rPr>
          <w:rFonts w:ascii="DINPro-Regular" w:hAnsi="DINPro-Regular"/>
          <w:sz w:val="22"/>
          <w:szCs w:val="22"/>
        </w:rPr>
        <w:t>, il progetto reso</w:t>
      </w:r>
      <w:r w:rsidR="0069063F">
        <w:rPr>
          <w:rFonts w:ascii="DINPro-Regular" w:hAnsi="DINPro-Regular"/>
          <w:sz w:val="22"/>
          <w:szCs w:val="22"/>
        </w:rPr>
        <w:t xml:space="preserve"> possibile grazie al sostegno della </w:t>
      </w:r>
      <w:r w:rsidR="0069063F" w:rsidRPr="0069063F">
        <w:rPr>
          <w:rFonts w:ascii="DINPro-Regular" w:hAnsi="DINPro-Regular"/>
          <w:b/>
          <w:sz w:val="22"/>
          <w:szCs w:val="22"/>
        </w:rPr>
        <w:t xml:space="preserve">Fondazione Nando ed Elsa </w:t>
      </w:r>
      <w:proofErr w:type="spellStart"/>
      <w:r w:rsidR="0069063F" w:rsidRPr="0069063F">
        <w:rPr>
          <w:rFonts w:ascii="DINPro-Regular" w:hAnsi="DINPro-Regular"/>
          <w:b/>
          <w:sz w:val="22"/>
          <w:szCs w:val="22"/>
        </w:rPr>
        <w:t>Peretti</w:t>
      </w:r>
      <w:proofErr w:type="spellEnd"/>
      <w:r w:rsidR="0069063F">
        <w:rPr>
          <w:rFonts w:ascii="DINPro-Regular" w:hAnsi="DINPro-Regular"/>
          <w:b/>
          <w:sz w:val="22"/>
          <w:szCs w:val="22"/>
        </w:rPr>
        <w:t xml:space="preserve">, </w:t>
      </w:r>
      <w:r w:rsidR="0069063F" w:rsidRPr="0069063F">
        <w:rPr>
          <w:rFonts w:ascii="DINPro-Regular" w:hAnsi="DINPro-Regular"/>
          <w:sz w:val="22"/>
          <w:szCs w:val="22"/>
        </w:rPr>
        <w:t>a sostegno delle donne del distretto di</w:t>
      </w:r>
      <w:r w:rsidR="0069063F" w:rsidRPr="0069063F">
        <w:t xml:space="preserve"> </w:t>
      </w:r>
      <w:proofErr w:type="spellStart"/>
      <w:r w:rsidR="0069063F" w:rsidRPr="0069063F">
        <w:rPr>
          <w:rFonts w:ascii="DINPro-Regular" w:hAnsi="DINPro-Regular"/>
          <w:sz w:val="22"/>
          <w:szCs w:val="22"/>
        </w:rPr>
        <w:t>Kavango</w:t>
      </w:r>
      <w:proofErr w:type="spellEnd"/>
      <w:r w:rsidR="0069063F" w:rsidRPr="0069063F">
        <w:rPr>
          <w:rFonts w:ascii="DINPro-Regular" w:hAnsi="DINPro-Regular"/>
          <w:sz w:val="22"/>
          <w:szCs w:val="22"/>
        </w:rPr>
        <w:t>, in</w:t>
      </w:r>
      <w:r w:rsidR="0069063F" w:rsidRPr="0069063F">
        <w:rPr>
          <w:rFonts w:ascii="DINPro-Regular" w:hAnsi="DINPro-Regular"/>
          <w:b/>
          <w:sz w:val="22"/>
          <w:szCs w:val="22"/>
        </w:rPr>
        <w:t xml:space="preserve"> Namibia</w:t>
      </w:r>
      <w:r w:rsidR="0069063F" w:rsidRPr="0069063F">
        <w:rPr>
          <w:rFonts w:ascii="DINPro-Regular" w:hAnsi="DINPro-Regular"/>
          <w:sz w:val="22"/>
          <w:szCs w:val="22"/>
        </w:rPr>
        <w:t xml:space="preserve">. </w:t>
      </w:r>
      <w:r w:rsidR="0069063F">
        <w:rPr>
          <w:rFonts w:ascii="DINPro-Regular" w:hAnsi="DINPro-Regular"/>
          <w:sz w:val="22"/>
          <w:szCs w:val="22"/>
        </w:rPr>
        <w:t xml:space="preserve">L’intervento </w:t>
      </w:r>
      <w:r w:rsidR="0069063F" w:rsidRPr="0069063F">
        <w:rPr>
          <w:rFonts w:ascii="DINPro-Regular" w:hAnsi="DINPro-Regular"/>
          <w:sz w:val="22"/>
          <w:szCs w:val="22"/>
        </w:rPr>
        <w:t xml:space="preserve">mira a favorire la parità di genere in gruppi di sviluppo agricolo e ad abbattere le barriere sociali ed economiche che limitano la capacità produttiva delle donne, consentendo nello stesso tempo lo sviluppo economico della regione di </w:t>
      </w:r>
      <w:proofErr w:type="spellStart"/>
      <w:r w:rsidR="0069063F" w:rsidRPr="0069063F">
        <w:rPr>
          <w:rFonts w:ascii="DINPro-Regular" w:hAnsi="DINPro-Regular"/>
          <w:sz w:val="22"/>
          <w:szCs w:val="22"/>
        </w:rPr>
        <w:t>Kavango</w:t>
      </w:r>
      <w:proofErr w:type="spellEnd"/>
      <w:r w:rsidR="0069063F" w:rsidRPr="0069063F">
        <w:rPr>
          <w:rFonts w:ascii="DINPro-Regular" w:hAnsi="DINPro-Regular"/>
          <w:sz w:val="22"/>
          <w:szCs w:val="22"/>
        </w:rPr>
        <w:t>, migliorando la produttività agricola e l’accesso alle risorse idriche.</w:t>
      </w:r>
    </w:p>
    <w:p w14:paraId="14AD8FDA" w14:textId="77777777" w:rsidR="0069063F" w:rsidRPr="0069063F" w:rsidRDefault="0069063F" w:rsidP="00260CEE">
      <w:pPr>
        <w:jc w:val="both"/>
        <w:rPr>
          <w:rFonts w:ascii="DINPro-Regular" w:hAnsi="DINPro-Regular"/>
          <w:b/>
          <w:sz w:val="22"/>
          <w:szCs w:val="22"/>
        </w:rPr>
      </w:pPr>
    </w:p>
    <w:p w14:paraId="54072219" w14:textId="73F1A57A" w:rsidR="00887B4C" w:rsidRDefault="00D849F7" w:rsidP="00685BA6">
      <w:pPr>
        <w:jc w:val="both"/>
        <w:rPr>
          <w:rFonts w:ascii="DINPro-Regular" w:hAnsi="DINPro-Regular"/>
          <w:sz w:val="22"/>
          <w:szCs w:val="22"/>
        </w:rPr>
      </w:pPr>
      <w:r>
        <w:rPr>
          <w:rFonts w:ascii="DINPro-Regular" w:hAnsi="DINPro-Regular"/>
          <w:sz w:val="22"/>
          <w:szCs w:val="22"/>
        </w:rPr>
        <w:t xml:space="preserve">In </w:t>
      </w:r>
      <w:r w:rsidR="004853F8" w:rsidRPr="00963BAE">
        <w:rPr>
          <w:rFonts w:ascii="DINPro-Regular" w:hAnsi="DINPro-Regular"/>
          <w:sz w:val="22"/>
          <w:szCs w:val="22"/>
        </w:rPr>
        <w:t>questo ambito di intervent</w:t>
      </w:r>
      <w:r w:rsidR="009D7BDF" w:rsidRPr="00963BAE">
        <w:rPr>
          <w:rFonts w:ascii="DINPro-Regular" w:hAnsi="DINPro-Regular"/>
          <w:sz w:val="22"/>
          <w:szCs w:val="22"/>
        </w:rPr>
        <w:t xml:space="preserve">o </w:t>
      </w:r>
      <w:r>
        <w:rPr>
          <w:rFonts w:ascii="DINPro-Regular" w:hAnsi="DINPro-Regular"/>
          <w:sz w:val="22"/>
          <w:szCs w:val="22"/>
        </w:rPr>
        <w:t xml:space="preserve">sono anche comprese iniziative per </w:t>
      </w:r>
      <w:r w:rsidR="009D7BDF" w:rsidRPr="00963BAE">
        <w:rPr>
          <w:rFonts w:ascii="DINPro-Regular" w:hAnsi="DINPro-Regular"/>
          <w:sz w:val="22"/>
          <w:szCs w:val="22"/>
        </w:rPr>
        <w:t>la diffusione</w:t>
      </w:r>
      <w:r w:rsidR="004853F8" w:rsidRPr="00963BAE">
        <w:rPr>
          <w:rFonts w:ascii="DINPro-Regular" w:hAnsi="DINPro-Regular"/>
          <w:sz w:val="22"/>
          <w:szCs w:val="22"/>
        </w:rPr>
        <w:t xml:space="preserve"> di tecnologie di energia pulita, quali ad esempio i progetti di accesso all’energia solare o di utilizzo del biogas, </w:t>
      </w:r>
      <w:r w:rsidR="009D7BDF" w:rsidRPr="00963BAE">
        <w:rPr>
          <w:rFonts w:ascii="DINPro-Regular" w:hAnsi="DINPro-Regular"/>
          <w:sz w:val="22"/>
          <w:szCs w:val="22"/>
        </w:rPr>
        <w:t>in sostituzione</w:t>
      </w:r>
      <w:r>
        <w:rPr>
          <w:rFonts w:ascii="DINPro-Regular" w:hAnsi="DINPro-Regular"/>
          <w:sz w:val="22"/>
          <w:szCs w:val="22"/>
        </w:rPr>
        <w:t xml:space="preserve"> della combustione della legna e</w:t>
      </w:r>
      <w:r w:rsidR="00601F03">
        <w:rPr>
          <w:rFonts w:ascii="DINPro-Regular" w:hAnsi="DINPro-Regular"/>
          <w:sz w:val="22"/>
          <w:szCs w:val="22"/>
        </w:rPr>
        <w:t xml:space="preserve">, </w:t>
      </w:r>
      <w:r>
        <w:rPr>
          <w:rFonts w:ascii="DINPro-Regular" w:hAnsi="DINPro-Regular"/>
          <w:sz w:val="22"/>
          <w:szCs w:val="22"/>
        </w:rPr>
        <w:t>d’altro canto</w:t>
      </w:r>
      <w:r w:rsidR="00601F03">
        <w:rPr>
          <w:rFonts w:ascii="DINPro-Regular" w:hAnsi="DINPro-Regular"/>
          <w:sz w:val="22"/>
          <w:szCs w:val="22"/>
        </w:rPr>
        <w:t>,</w:t>
      </w:r>
      <w:r>
        <w:rPr>
          <w:rFonts w:ascii="DINPro-Regular" w:hAnsi="DINPro-Regular"/>
          <w:sz w:val="22"/>
          <w:szCs w:val="22"/>
        </w:rPr>
        <w:t xml:space="preserve"> programmi specifici volti ad assicurare la sicurezza alimentare e il contrasto alla malnutrizione soprattutto delle fasce più vulnerabili della popolazione. Nel 2018, proprio grazie all’importante collaborazione con </w:t>
      </w:r>
      <w:r w:rsidRPr="00D849F7">
        <w:rPr>
          <w:rFonts w:ascii="DINPro-Regular" w:hAnsi="DINPro-Regular"/>
          <w:b/>
          <w:sz w:val="22"/>
          <w:szCs w:val="22"/>
        </w:rPr>
        <w:t>Tavola Valdese</w:t>
      </w:r>
      <w:r>
        <w:rPr>
          <w:rFonts w:ascii="DINPro-Regular" w:hAnsi="DINPro-Regular"/>
          <w:sz w:val="22"/>
          <w:szCs w:val="22"/>
        </w:rPr>
        <w:t xml:space="preserve">, </w:t>
      </w:r>
      <w:r w:rsidR="007B269F">
        <w:rPr>
          <w:rFonts w:ascii="DINPro-Regular" w:hAnsi="DINPro-Regular"/>
          <w:sz w:val="22"/>
          <w:szCs w:val="22"/>
        </w:rPr>
        <w:t xml:space="preserve">HUMANA Italia ha sostenuto il </w:t>
      </w:r>
      <w:r w:rsidR="007B269F" w:rsidRPr="007B269F">
        <w:rPr>
          <w:rFonts w:ascii="DINPro-Regular" w:hAnsi="DINPro-Regular"/>
          <w:b/>
          <w:sz w:val="22"/>
          <w:szCs w:val="22"/>
        </w:rPr>
        <w:t xml:space="preserve">progetto </w:t>
      </w:r>
      <w:r w:rsidR="007B269F" w:rsidRPr="00685BA6">
        <w:rPr>
          <w:rFonts w:ascii="DINPro-Regular" w:hAnsi="DINPro-Regular"/>
          <w:b/>
          <w:i/>
          <w:sz w:val="22"/>
          <w:szCs w:val="22"/>
        </w:rPr>
        <w:t>SCA – Screening, Cura e Alimentazione</w:t>
      </w:r>
      <w:r w:rsidR="007B269F">
        <w:rPr>
          <w:rFonts w:ascii="DINPro-Regular" w:hAnsi="DINPro-Regular"/>
          <w:sz w:val="22"/>
          <w:szCs w:val="22"/>
        </w:rPr>
        <w:t xml:space="preserve"> che si pone come obiettivo quello di contrastare l’elevato tasso di malnutrizione infantile nel Paese (tra i più alti dell’</w:t>
      </w:r>
      <w:r w:rsidR="00B07029">
        <w:rPr>
          <w:rFonts w:ascii="DINPro-Regular" w:hAnsi="DINPro-Regular"/>
          <w:sz w:val="22"/>
          <w:szCs w:val="22"/>
        </w:rPr>
        <w:t>A</w:t>
      </w:r>
      <w:r w:rsidR="007B269F">
        <w:rPr>
          <w:rFonts w:ascii="DINPro-Regular" w:hAnsi="DINPro-Regular"/>
          <w:sz w:val="22"/>
          <w:szCs w:val="22"/>
        </w:rPr>
        <w:t xml:space="preserve">frica subsahariana con il 42,4% dei casi e causa di morte per circa il 34% dei bambini con meno di 5 anni). Per perseguire tale obiettivo, si punta sulla formazione dello staff locale nella diagnosi precoce della malnutrizione, nell’assicurare (grazie a visite a domicilio) le cure indicate dall’Unità di Riabilitazione Nutrizionale e nel contribuire ad assicurare l’approvvigionamento di pappe ad alto valore energetico e nutrizionale ai bambini in cura. A ciò si aggiungono inoltre attività di </w:t>
      </w:r>
      <w:proofErr w:type="spellStart"/>
      <w:r w:rsidR="007B269F" w:rsidRPr="0069063F">
        <w:rPr>
          <w:rFonts w:ascii="DINPro-Regular" w:hAnsi="DINPro-Regular"/>
          <w:i/>
          <w:sz w:val="22"/>
          <w:szCs w:val="22"/>
        </w:rPr>
        <w:t>councelling</w:t>
      </w:r>
      <w:proofErr w:type="spellEnd"/>
      <w:r w:rsidR="007B269F">
        <w:rPr>
          <w:rFonts w:ascii="DINPro-Regular" w:hAnsi="DINPro-Regular"/>
          <w:sz w:val="22"/>
          <w:szCs w:val="22"/>
        </w:rPr>
        <w:t xml:space="preserve"> per le mamme o le donne incinte su come prevenire la malnutrizione e sull’importanza di un’alimentazione sana per se stesse e per i propri bambini. </w:t>
      </w:r>
    </w:p>
    <w:p w14:paraId="1ACD710F" w14:textId="77777777" w:rsidR="0069063F" w:rsidRDefault="0069063F" w:rsidP="001B413D">
      <w:pPr>
        <w:jc w:val="both"/>
        <w:rPr>
          <w:rFonts w:ascii="DINPro-Regular" w:hAnsi="DINPro-Regular"/>
          <w:sz w:val="22"/>
          <w:szCs w:val="22"/>
          <w:highlight w:val="yellow"/>
        </w:rPr>
      </w:pPr>
    </w:p>
    <w:p w14:paraId="76B932AF" w14:textId="18663EFF" w:rsidR="001B413D" w:rsidRPr="00A946BE" w:rsidRDefault="001B413D" w:rsidP="001B413D">
      <w:pPr>
        <w:jc w:val="both"/>
        <w:rPr>
          <w:rFonts w:ascii="DINPro-Regular" w:hAnsi="DINPro-Regular"/>
          <w:b/>
          <w:color w:val="000000" w:themeColor="text1"/>
          <w:sz w:val="22"/>
          <w:szCs w:val="22"/>
        </w:rPr>
      </w:pPr>
      <w:r w:rsidRPr="00A946BE">
        <w:rPr>
          <w:rFonts w:ascii="DINPro-Regular" w:hAnsi="DINPro-Regular"/>
          <w:b/>
          <w:color w:val="000000" w:themeColor="text1"/>
          <w:sz w:val="22"/>
          <w:szCs w:val="22"/>
        </w:rPr>
        <w:t>I principali risultati del 201</w:t>
      </w:r>
      <w:r w:rsidR="0069063F" w:rsidRPr="00A946BE">
        <w:rPr>
          <w:rFonts w:ascii="DINPro-Regular" w:hAnsi="DINPro-Regular"/>
          <w:b/>
          <w:color w:val="000000" w:themeColor="text1"/>
          <w:sz w:val="22"/>
          <w:szCs w:val="22"/>
        </w:rPr>
        <w:t>8</w:t>
      </w:r>
      <w:r w:rsidRPr="00A946BE">
        <w:rPr>
          <w:rFonts w:ascii="DINPro-Regular" w:hAnsi="DINPro-Regular"/>
          <w:b/>
          <w:color w:val="000000" w:themeColor="text1"/>
          <w:sz w:val="22"/>
          <w:szCs w:val="22"/>
        </w:rPr>
        <w:t xml:space="preserve"> </w:t>
      </w:r>
      <w:r w:rsidR="0068333F">
        <w:rPr>
          <w:rFonts w:ascii="DINPro-Regular" w:hAnsi="DINPro-Regular"/>
          <w:b/>
          <w:color w:val="000000" w:themeColor="text1"/>
          <w:sz w:val="22"/>
          <w:szCs w:val="22"/>
        </w:rPr>
        <w:t>(resi possibili grazie al contributo di HUMANA Italia, in sinergia con le altre consociate della Federazione HUMANA ed eventuali ulteriori partner esterni):</w:t>
      </w:r>
    </w:p>
    <w:p w14:paraId="744A95EF" w14:textId="77777777" w:rsidR="00E913DF" w:rsidRPr="00A946BE" w:rsidRDefault="00E913DF" w:rsidP="001B413D">
      <w:pPr>
        <w:jc w:val="both"/>
        <w:rPr>
          <w:rFonts w:ascii="DINPro-Regular" w:hAnsi="DINPro-Regular"/>
          <w:b/>
          <w:color w:val="000000" w:themeColor="text1"/>
          <w:sz w:val="22"/>
          <w:szCs w:val="22"/>
        </w:rPr>
      </w:pPr>
    </w:p>
    <w:p w14:paraId="5624BB37" w14:textId="0D493831" w:rsidR="00E913DF" w:rsidRDefault="00A946BE" w:rsidP="00E913DF">
      <w:pPr>
        <w:pStyle w:val="Paragrafoelenco"/>
        <w:numPr>
          <w:ilvl w:val="0"/>
          <w:numId w:val="10"/>
        </w:numPr>
        <w:jc w:val="both"/>
        <w:rPr>
          <w:rFonts w:ascii="DINPro-Regular" w:hAnsi="DINPro-Regular"/>
          <w:color w:val="000000" w:themeColor="text1"/>
          <w:sz w:val="22"/>
          <w:szCs w:val="22"/>
        </w:rPr>
      </w:pPr>
      <w:r w:rsidRPr="00A946BE">
        <w:rPr>
          <w:rFonts w:ascii="DINPro-Regular" w:hAnsi="DINPro-Regular"/>
          <w:color w:val="000000" w:themeColor="text1"/>
          <w:sz w:val="22"/>
          <w:szCs w:val="22"/>
        </w:rPr>
        <w:t xml:space="preserve">In </w:t>
      </w:r>
      <w:r w:rsidRPr="00A946BE">
        <w:rPr>
          <w:rFonts w:ascii="DINPro-Regular" w:hAnsi="DINPro-Regular"/>
          <w:b/>
          <w:color w:val="000000" w:themeColor="text1"/>
          <w:sz w:val="22"/>
          <w:szCs w:val="22"/>
        </w:rPr>
        <w:t>Malawi, Namibia e Mozambico</w:t>
      </w:r>
      <w:r w:rsidRPr="00A946BE">
        <w:rPr>
          <w:rFonts w:ascii="DINPro-Regular" w:hAnsi="DINPro-Regular"/>
          <w:color w:val="000000" w:themeColor="text1"/>
          <w:sz w:val="22"/>
          <w:szCs w:val="22"/>
        </w:rPr>
        <w:t xml:space="preserve"> sono stati </w:t>
      </w:r>
      <w:r>
        <w:rPr>
          <w:rFonts w:ascii="DINPro-Regular" w:hAnsi="DINPro-Regular"/>
          <w:color w:val="000000" w:themeColor="text1"/>
          <w:sz w:val="22"/>
          <w:szCs w:val="22"/>
        </w:rPr>
        <w:t xml:space="preserve">oltre 19.000 i piccoli agricoltori coinvolti e formati sulle tecniche sostenibili di gestione dei propri terrenti. </w:t>
      </w:r>
    </w:p>
    <w:p w14:paraId="4691DAFD" w14:textId="4587A3BC" w:rsidR="00A946BE" w:rsidRPr="00A946BE" w:rsidRDefault="00A946BE" w:rsidP="006468E4">
      <w:pPr>
        <w:pStyle w:val="Paragrafoelenco"/>
        <w:numPr>
          <w:ilvl w:val="0"/>
          <w:numId w:val="10"/>
        </w:numPr>
        <w:jc w:val="both"/>
        <w:rPr>
          <w:rFonts w:ascii="DINPro-Regular" w:hAnsi="DINPro-Regular"/>
          <w:color w:val="000000" w:themeColor="text1"/>
          <w:sz w:val="22"/>
          <w:szCs w:val="22"/>
        </w:rPr>
      </w:pPr>
      <w:r>
        <w:rPr>
          <w:rFonts w:ascii="DINPro-Regular" w:hAnsi="DINPro-Regular"/>
          <w:color w:val="000000" w:themeColor="text1"/>
          <w:sz w:val="22"/>
          <w:szCs w:val="22"/>
        </w:rPr>
        <w:t xml:space="preserve">In questo macro ambito rientra anche il progetto </w:t>
      </w:r>
      <w:r w:rsidRPr="00685BA6">
        <w:rPr>
          <w:rFonts w:ascii="DINPro-Regular" w:hAnsi="DINPro-Regular"/>
          <w:b/>
          <w:i/>
          <w:color w:val="000000" w:themeColor="text1"/>
          <w:sz w:val="22"/>
          <w:szCs w:val="22"/>
        </w:rPr>
        <w:t>SCA – Screening, Cura e Alimentazione</w:t>
      </w:r>
      <w:r>
        <w:rPr>
          <w:rFonts w:ascii="DINPro-Regular" w:hAnsi="DINPro-Regular"/>
          <w:color w:val="000000" w:themeColor="text1"/>
          <w:sz w:val="22"/>
          <w:szCs w:val="22"/>
        </w:rPr>
        <w:t xml:space="preserve"> sostenuto da HUMANA Italia, grazie a </w:t>
      </w:r>
      <w:r w:rsidRPr="00A946BE">
        <w:rPr>
          <w:rFonts w:ascii="DINPro-Regular" w:hAnsi="DINPro-Regular"/>
          <w:b/>
          <w:color w:val="000000" w:themeColor="text1"/>
          <w:sz w:val="22"/>
          <w:szCs w:val="22"/>
        </w:rPr>
        <w:t>Tavola Valdese</w:t>
      </w:r>
      <w:r>
        <w:rPr>
          <w:rFonts w:ascii="DINPro-Regular" w:hAnsi="DINPro-Regular"/>
          <w:color w:val="000000" w:themeColor="text1"/>
          <w:sz w:val="22"/>
          <w:szCs w:val="22"/>
        </w:rPr>
        <w:t xml:space="preserve">, in </w:t>
      </w:r>
      <w:r w:rsidRPr="00A946BE">
        <w:rPr>
          <w:rFonts w:ascii="DINPro-Regular" w:hAnsi="DINPro-Regular"/>
          <w:b/>
          <w:color w:val="000000" w:themeColor="text1"/>
          <w:sz w:val="22"/>
          <w:szCs w:val="22"/>
        </w:rPr>
        <w:t>Malawi</w:t>
      </w:r>
      <w:r>
        <w:rPr>
          <w:rFonts w:ascii="DINPro-Regular" w:hAnsi="DINPro-Regular"/>
          <w:color w:val="000000" w:themeColor="text1"/>
          <w:sz w:val="22"/>
          <w:szCs w:val="22"/>
        </w:rPr>
        <w:t xml:space="preserve">. Le persone formate </w:t>
      </w:r>
      <w:r w:rsidRPr="00A946BE">
        <w:rPr>
          <w:rFonts w:ascii="DINPro-Regular" w:hAnsi="DINPro-Regular"/>
          <w:color w:val="000000" w:themeColor="text1"/>
          <w:sz w:val="22"/>
          <w:szCs w:val="22"/>
        </w:rPr>
        <w:t>(</w:t>
      </w:r>
      <w:proofErr w:type="spellStart"/>
      <w:r w:rsidRPr="00A946BE">
        <w:rPr>
          <w:rFonts w:ascii="DINPro-Regular" w:hAnsi="DINPro-Regular"/>
          <w:color w:val="000000" w:themeColor="text1"/>
          <w:sz w:val="22"/>
          <w:szCs w:val="22"/>
        </w:rPr>
        <w:t>project</w:t>
      </w:r>
      <w:proofErr w:type="spellEnd"/>
      <w:r w:rsidRPr="00A946BE">
        <w:rPr>
          <w:rFonts w:ascii="DINPro-Regular" w:hAnsi="DINPro-Regular"/>
          <w:color w:val="000000" w:themeColor="text1"/>
          <w:sz w:val="22"/>
          <w:szCs w:val="22"/>
        </w:rPr>
        <w:t xml:space="preserve"> </w:t>
      </w:r>
      <w:proofErr w:type="spellStart"/>
      <w:r w:rsidRPr="00A946BE">
        <w:rPr>
          <w:rFonts w:ascii="DINPro-Regular" w:hAnsi="DINPro-Regular"/>
          <w:color w:val="000000" w:themeColor="text1"/>
          <w:sz w:val="22"/>
          <w:szCs w:val="22"/>
        </w:rPr>
        <w:t>officer</w:t>
      </w:r>
      <w:proofErr w:type="spellEnd"/>
      <w:r w:rsidRPr="00A946BE">
        <w:rPr>
          <w:rFonts w:ascii="DINPro-Regular" w:hAnsi="DINPro-Regular"/>
          <w:color w:val="000000" w:themeColor="text1"/>
          <w:sz w:val="22"/>
          <w:szCs w:val="22"/>
        </w:rPr>
        <w:t xml:space="preserve">, ispettori della salute) sulle politiche di screening per il contrasto alla malnutrizione sono state 30; i casi di severa e acuta malnutrizione identificati (grazie al sistema di misurazione del braccio) sono stati 50 (di cui 13, pari al 23% vittime della malnutrizione severa e acuta) e 60 gruppi di mamme (con bambini in età compresa tra 0 e 24 mesi) si sono costituiti nel primo periodo oggetto di rendicontazione. </w:t>
      </w:r>
    </w:p>
    <w:p w14:paraId="5D5A0536" w14:textId="77777777" w:rsidR="00873A2C" w:rsidRDefault="00873A2C" w:rsidP="00260163">
      <w:pPr>
        <w:jc w:val="both"/>
        <w:rPr>
          <w:rFonts w:ascii="DINPro-Regular" w:hAnsi="DINPro-Regular"/>
          <w:color w:val="000000" w:themeColor="text1"/>
          <w:sz w:val="22"/>
          <w:szCs w:val="22"/>
        </w:rPr>
      </w:pPr>
    </w:p>
    <w:p w14:paraId="7CE3C8B9" w14:textId="77777777" w:rsidR="00CC4A6C" w:rsidRPr="00963BAE" w:rsidRDefault="00CC4A6C" w:rsidP="00260163">
      <w:pPr>
        <w:jc w:val="both"/>
        <w:rPr>
          <w:rFonts w:ascii="DINPro-Regular" w:hAnsi="DINPro-Regular" w:cs="Tahoma"/>
          <w:b/>
          <w:color w:val="1FA22E"/>
          <w:sz w:val="22"/>
          <w:szCs w:val="22"/>
        </w:rPr>
      </w:pPr>
      <w:r w:rsidRPr="00963BAE">
        <w:rPr>
          <w:rFonts w:ascii="DINPro-Regular" w:hAnsi="DINPro-Regular" w:cs="Tahoma"/>
          <w:b/>
          <w:color w:val="1FA22E"/>
          <w:sz w:val="22"/>
          <w:szCs w:val="22"/>
        </w:rPr>
        <w:t>3.</w:t>
      </w:r>
      <w:r w:rsidR="008236B4" w:rsidRPr="00963BAE">
        <w:rPr>
          <w:rFonts w:ascii="DINPro-Regular" w:hAnsi="DINPro-Regular" w:cs="Tahoma"/>
          <w:b/>
          <w:color w:val="1FA22E"/>
          <w:sz w:val="22"/>
          <w:szCs w:val="22"/>
        </w:rPr>
        <w:t>b</w:t>
      </w:r>
      <w:r w:rsidRPr="00963BAE">
        <w:rPr>
          <w:rFonts w:ascii="DINPro-Regular" w:hAnsi="DINPro-Regular" w:cs="Tahoma"/>
          <w:b/>
          <w:color w:val="1FA22E"/>
          <w:sz w:val="22"/>
          <w:szCs w:val="22"/>
        </w:rPr>
        <w:t xml:space="preserve"> - Raccolta vestiti per lo sviluppo nel Sud del </w:t>
      </w:r>
      <w:r w:rsidR="00B92EAA" w:rsidRPr="00963BAE">
        <w:rPr>
          <w:rFonts w:ascii="DINPro-Regular" w:hAnsi="DINPro-Regular" w:cs="Tahoma"/>
          <w:b/>
          <w:color w:val="1FA22E"/>
          <w:sz w:val="22"/>
          <w:szCs w:val="22"/>
        </w:rPr>
        <w:t>m</w:t>
      </w:r>
      <w:r w:rsidRPr="00963BAE">
        <w:rPr>
          <w:rFonts w:ascii="DINPro-Regular" w:hAnsi="DINPro-Regular" w:cs="Tahoma"/>
          <w:b/>
          <w:color w:val="1FA22E"/>
          <w:sz w:val="22"/>
          <w:szCs w:val="22"/>
        </w:rPr>
        <w:t>ondo</w:t>
      </w:r>
      <w:r w:rsidR="00281D38" w:rsidRPr="00963BAE">
        <w:rPr>
          <w:rFonts w:ascii="DINPro-Regular" w:hAnsi="DINPro-Regular" w:cs="Tahoma"/>
          <w:b/>
          <w:color w:val="1FA22E"/>
          <w:sz w:val="22"/>
          <w:szCs w:val="22"/>
        </w:rPr>
        <w:t xml:space="preserve"> e</w:t>
      </w:r>
      <w:r w:rsidRPr="00963BAE">
        <w:rPr>
          <w:rFonts w:ascii="DINPro-Regular" w:hAnsi="DINPro-Regular" w:cs="Tahoma"/>
          <w:b/>
          <w:color w:val="1FA22E"/>
          <w:sz w:val="22"/>
          <w:szCs w:val="22"/>
        </w:rPr>
        <w:t xml:space="preserve"> la tutela dell’ambiente </w:t>
      </w:r>
    </w:p>
    <w:p w14:paraId="49984B61" w14:textId="77777777" w:rsidR="00CC4A6C" w:rsidRPr="00963BAE" w:rsidRDefault="00CC4A6C" w:rsidP="007B1AC8">
      <w:pPr>
        <w:jc w:val="both"/>
        <w:rPr>
          <w:rFonts w:ascii="DINPro-Regular" w:hAnsi="DINPro-Regular" w:cs="Tahoma"/>
          <w:b/>
          <w:color w:val="1FA22E"/>
          <w:sz w:val="22"/>
          <w:szCs w:val="22"/>
        </w:rPr>
      </w:pPr>
    </w:p>
    <w:p w14:paraId="7290B0E9" w14:textId="1FE7BF8F" w:rsidR="00E44FFF" w:rsidRPr="00963BAE" w:rsidRDefault="00CC4A6C" w:rsidP="007B1AC8">
      <w:pPr>
        <w:jc w:val="both"/>
        <w:rPr>
          <w:rFonts w:ascii="DINPro-Regular" w:hAnsi="DINPro-Regular"/>
          <w:sz w:val="22"/>
          <w:szCs w:val="22"/>
        </w:rPr>
      </w:pPr>
      <w:r w:rsidRPr="00963BAE">
        <w:rPr>
          <w:rFonts w:ascii="DINPro-Regular" w:hAnsi="DINPro-Regular"/>
          <w:sz w:val="22"/>
          <w:szCs w:val="22"/>
        </w:rPr>
        <w:t>Nel 201</w:t>
      </w:r>
      <w:r w:rsidR="0038167C">
        <w:rPr>
          <w:rFonts w:ascii="DINPro-Regular" w:hAnsi="DINPro-Regular"/>
          <w:sz w:val="22"/>
          <w:szCs w:val="22"/>
        </w:rPr>
        <w:t>8</w:t>
      </w:r>
      <w:r w:rsidRPr="00963BAE">
        <w:rPr>
          <w:rFonts w:ascii="DINPro-Regular" w:hAnsi="DINPro-Regular"/>
          <w:sz w:val="22"/>
          <w:szCs w:val="22"/>
        </w:rPr>
        <w:t xml:space="preserve">, </w:t>
      </w:r>
      <w:r w:rsidR="00407DD5" w:rsidRPr="00963BAE">
        <w:rPr>
          <w:rFonts w:ascii="DINPro-Regular" w:hAnsi="DINPro-Regular"/>
          <w:sz w:val="22"/>
          <w:szCs w:val="22"/>
        </w:rPr>
        <w:t>sono sta</w:t>
      </w:r>
      <w:r w:rsidR="00B45787" w:rsidRPr="00963BAE">
        <w:rPr>
          <w:rFonts w:ascii="DINPro-Regular" w:hAnsi="DINPro-Regular"/>
          <w:sz w:val="22"/>
          <w:szCs w:val="22"/>
        </w:rPr>
        <w:t>t</w:t>
      </w:r>
      <w:r w:rsidR="00407DD5" w:rsidRPr="00963BAE">
        <w:rPr>
          <w:rFonts w:ascii="DINPro-Regular" w:hAnsi="DINPro-Regular"/>
          <w:sz w:val="22"/>
          <w:szCs w:val="22"/>
        </w:rPr>
        <w:t xml:space="preserve">i </w:t>
      </w:r>
      <w:r w:rsidR="00407DD5" w:rsidRPr="006468E4">
        <w:rPr>
          <w:rFonts w:ascii="DINPro-Regular" w:hAnsi="DINPro-Regular"/>
          <w:sz w:val="22"/>
          <w:szCs w:val="22"/>
        </w:rPr>
        <w:t xml:space="preserve">raccolti </w:t>
      </w:r>
      <w:r w:rsidR="008874B6" w:rsidRPr="008874B6">
        <w:rPr>
          <w:rFonts w:ascii="DINPro-Regular" w:hAnsi="DINPro-Regular"/>
          <w:b/>
          <w:sz w:val="22"/>
          <w:szCs w:val="22"/>
        </w:rPr>
        <w:t>22.923.901</w:t>
      </w:r>
      <w:r w:rsidR="008874B6" w:rsidRPr="008874B6">
        <w:rPr>
          <w:rFonts w:ascii="DINPro-Regular" w:hAnsi="DINPro-Regular"/>
          <w:sz w:val="22"/>
          <w:szCs w:val="22"/>
        </w:rPr>
        <w:t xml:space="preserve"> </w:t>
      </w:r>
      <w:r w:rsidRPr="006468E4">
        <w:rPr>
          <w:rFonts w:ascii="DINPro-Regular" w:hAnsi="DINPro-Regular"/>
          <w:b/>
          <w:sz w:val="22"/>
          <w:szCs w:val="22"/>
        </w:rPr>
        <w:t>chili</w:t>
      </w:r>
      <w:r w:rsidRPr="00963BAE">
        <w:rPr>
          <w:rFonts w:ascii="DINPro-Regular" w:hAnsi="DINPro-Regular"/>
          <w:b/>
          <w:sz w:val="22"/>
          <w:szCs w:val="22"/>
        </w:rPr>
        <w:t xml:space="preserve"> di abiti usati</w:t>
      </w:r>
      <w:r w:rsidR="00281D38" w:rsidRPr="00963BAE">
        <w:rPr>
          <w:rFonts w:ascii="DINPro-Regular" w:hAnsi="DINPro-Regular"/>
          <w:b/>
          <w:sz w:val="22"/>
          <w:szCs w:val="22"/>
        </w:rPr>
        <w:t xml:space="preserve"> </w:t>
      </w:r>
      <w:r w:rsidR="005F5F72">
        <w:rPr>
          <w:rFonts w:ascii="DINPro-Regular" w:hAnsi="DINPro-Regular"/>
          <w:b/>
          <w:sz w:val="22"/>
          <w:szCs w:val="22"/>
        </w:rPr>
        <w:t xml:space="preserve">soprattutto </w:t>
      </w:r>
      <w:r w:rsidR="00281D38" w:rsidRPr="00963BAE">
        <w:rPr>
          <w:rFonts w:ascii="DINPro-Regular" w:hAnsi="DINPro-Regular"/>
          <w:b/>
          <w:sz w:val="22"/>
          <w:szCs w:val="22"/>
        </w:rPr>
        <w:t>in collaborazione con HUMANA People to People Italia SCARL</w:t>
      </w:r>
      <w:r w:rsidRPr="00963BAE">
        <w:rPr>
          <w:rFonts w:ascii="DINPro-Regular" w:hAnsi="DINPro-Regular"/>
          <w:sz w:val="22"/>
          <w:szCs w:val="22"/>
        </w:rPr>
        <w:t xml:space="preserve"> </w:t>
      </w:r>
      <w:r w:rsidR="00B45787" w:rsidRPr="00963BAE">
        <w:rPr>
          <w:rFonts w:ascii="DINPro-Regular" w:hAnsi="DINPro-Regular"/>
          <w:sz w:val="22"/>
          <w:szCs w:val="22"/>
        </w:rPr>
        <w:t>in</w:t>
      </w:r>
      <w:r w:rsidRPr="00963BAE">
        <w:rPr>
          <w:rFonts w:ascii="DINPro-Regular" w:hAnsi="DINPro-Regular"/>
          <w:sz w:val="22"/>
          <w:szCs w:val="22"/>
        </w:rPr>
        <w:t xml:space="preserve"> </w:t>
      </w:r>
      <w:r w:rsidR="00754A6D" w:rsidRPr="00763651">
        <w:rPr>
          <w:rFonts w:ascii="DINPro-Regular" w:hAnsi="DINPro-Regular"/>
          <w:sz w:val="22"/>
          <w:szCs w:val="22"/>
        </w:rPr>
        <w:t xml:space="preserve">43 </w:t>
      </w:r>
      <w:r w:rsidRPr="00763651">
        <w:rPr>
          <w:rFonts w:ascii="DINPro-Regular" w:hAnsi="DINPro-Regular"/>
          <w:sz w:val="22"/>
          <w:szCs w:val="22"/>
        </w:rPr>
        <w:t>province</w:t>
      </w:r>
      <w:r w:rsidR="008125AE">
        <w:rPr>
          <w:rFonts w:ascii="DINPro-Regular" w:hAnsi="DINPro-Regular"/>
          <w:sz w:val="22"/>
          <w:szCs w:val="22"/>
        </w:rPr>
        <w:t xml:space="preserve"> italiane.</w:t>
      </w:r>
    </w:p>
    <w:p w14:paraId="33DFD155" w14:textId="13DBBAA1" w:rsidR="00E44FFF" w:rsidRDefault="00E44FFF" w:rsidP="00E44FFF">
      <w:pPr>
        <w:jc w:val="both"/>
        <w:rPr>
          <w:rFonts w:ascii="DINPro-Regular" w:hAnsi="DINPro-Regular"/>
          <w:sz w:val="22"/>
          <w:szCs w:val="22"/>
        </w:rPr>
      </w:pPr>
      <w:r w:rsidRPr="00963BAE">
        <w:rPr>
          <w:rFonts w:ascii="DINPro-Regular" w:hAnsi="DINPro-Regular"/>
          <w:sz w:val="22"/>
          <w:szCs w:val="22"/>
        </w:rPr>
        <w:t xml:space="preserve">La raccolta di abiti si traduce in </w:t>
      </w:r>
      <w:r w:rsidRPr="00963BAE">
        <w:rPr>
          <w:rFonts w:ascii="DINPro-Regular" w:hAnsi="DINPro-Regular"/>
          <w:b/>
          <w:sz w:val="22"/>
          <w:szCs w:val="22"/>
        </w:rPr>
        <w:t>un</w:t>
      </w:r>
      <w:r w:rsidR="00D761D8" w:rsidRPr="00963BAE">
        <w:rPr>
          <w:rFonts w:ascii="DINPro-Regular" w:hAnsi="DINPro-Regular"/>
          <w:b/>
          <w:sz w:val="22"/>
          <w:szCs w:val="22"/>
        </w:rPr>
        <w:t>’</w:t>
      </w:r>
      <w:r w:rsidRPr="00963BAE">
        <w:rPr>
          <w:rFonts w:ascii="DINPro-Regular" w:hAnsi="DINPro-Regular"/>
          <w:b/>
          <w:sz w:val="22"/>
          <w:szCs w:val="22"/>
        </w:rPr>
        <w:t>importante a</w:t>
      </w:r>
      <w:r w:rsidR="00D761D8" w:rsidRPr="00963BAE">
        <w:rPr>
          <w:rFonts w:ascii="DINPro-Regular" w:hAnsi="DINPro-Regular"/>
          <w:b/>
          <w:sz w:val="22"/>
          <w:szCs w:val="22"/>
        </w:rPr>
        <w:t>zione</w:t>
      </w:r>
      <w:r w:rsidR="006274E9" w:rsidRPr="00963BAE">
        <w:rPr>
          <w:rFonts w:ascii="DINPro-Regular" w:hAnsi="DINPro-Regular"/>
          <w:b/>
          <w:sz w:val="22"/>
          <w:szCs w:val="22"/>
        </w:rPr>
        <w:t xml:space="preserve"> sociale e</w:t>
      </w:r>
      <w:r w:rsidR="00C43D1E" w:rsidRPr="00963BAE">
        <w:rPr>
          <w:rFonts w:ascii="DINPro-Regular" w:hAnsi="DINPro-Regular"/>
          <w:b/>
          <w:sz w:val="22"/>
          <w:szCs w:val="22"/>
        </w:rPr>
        <w:t xml:space="preserve"> di tutela ambientale</w:t>
      </w:r>
      <w:r w:rsidR="00C43D1E" w:rsidRPr="00963BAE">
        <w:rPr>
          <w:rFonts w:ascii="DINPro-Regular" w:hAnsi="DINPro-Regular"/>
          <w:sz w:val="22"/>
          <w:szCs w:val="22"/>
        </w:rPr>
        <w:t>:</w:t>
      </w:r>
      <w:r w:rsidRPr="00963BAE">
        <w:rPr>
          <w:rFonts w:ascii="DINPro-Regular" w:hAnsi="DINPro-Regular"/>
          <w:sz w:val="22"/>
          <w:szCs w:val="22"/>
        </w:rPr>
        <w:t xml:space="preserve"> </w:t>
      </w:r>
      <w:r w:rsidR="00C43D1E" w:rsidRPr="00963BAE">
        <w:rPr>
          <w:rFonts w:ascii="DINPro-Regular" w:hAnsi="DINPro-Regular"/>
          <w:sz w:val="22"/>
          <w:szCs w:val="22"/>
        </w:rPr>
        <w:t>infatti,</w:t>
      </w:r>
      <w:r w:rsidRPr="00963BAE">
        <w:rPr>
          <w:rFonts w:ascii="DINPro-Regular" w:hAnsi="DINPro-Regular"/>
          <w:sz w:val="22"/>
          <w:szCs w:val="22"/>
        </w:rPr>
        <w:t xml:space="preserve"> nel 20</w:t>
      </w:r>
      <w:r w:rsidR="0038167C">
        <w:rPr>
          <w:rFonts w:ascii="DINPro-Regular" w:hAnsi="DINPro-Regular"/>
          <w:sz w:val="22"/>
          <w:szCs w:val="22"/>
        </w:rPr>
        <w:t>18</w:t>
      </w:r>
      <w:r w:rsidRPr="00963BAE">
        <w:rPr>
          <w:rFonts w:ascii="DINPro-Regular" w:hAnsi="DINPro-Regular"/>
          <w:sz w:val="22"/>
          <w:szCs w:val="22"/>
        </w:rPr>
        <w:t xml:space="preserve"> ha consentito di evitare l’emissione di </w:t>
      </w:r>
      <w:r w:rsidR="008874B6" w:rsidRPr="008874B6">
        <w:rPr>
          <w:rFonts w:ascii="DINPro-Regular" w:hAnsi="DINPro-Regular"/>
          <w:sz w:val="22"/>
          <w:szCs w:val="22"/>
        </w:rPr>
        <w:t>82,5</w:t>
      </w:r>
      <w:r w:rsidR="008125AE" w:rsidRPr="008874B6">
        <w:rPr>
          <w:rFonts w:ascii="DINPro-Regular" w:hAnsi="DINPro-Regular"/>
          <w:sz w:val="22"/>
          <w:szCs w:val="22"/>
        </w:rPr>
        <w:t xml:space="preserve"> </w:t>
      </w:r>
      <w:r w:rsidRPr="008874B6">
        <w:rPr>
          <w:rFonts w:ascii="DINPro-Regular" w:hAnsi="DINPro-Regular"/>
          <w:sz w:val="22"/>
          <w:szCs w:val="22"/>
        </w:rPr>
        <w:t>milioni di chili di anidride carbonica</w:t>
      </w:r>
      <w:r w:rsidR="008874B6">
        <w:rPr>
          <w:rFonts w:ascii="DINPro-Regular" w:hAnsi="DINPro-Regular"/>
          <w:sz w:val="22"/>
          <w:szCs w:val="22"/>
        </w:rPr>
        <w:t>, pari all’azione di 825.000 alberi,</w:t>
      </w:r>
      <w:r w:rsidRPr="008874B6">
        <w:rPr>
          <w:rFonts w:ascii="DINPro-Regular" w:hAnsi="DINPro-Regular"/>
          <w:sz w:val="22"/>
          <w:szCs w:val="22"/>
        </w:rPr>
        <w:t xml:space="preserve"> e lo spreco di oltre </w:t>
      </w:r>
      <w:r w:rsidR="008874B6" w:rsidRPr="008874B6">
        <w:rPr>
          <w:rFonts w:ascii="DINPro-Regular" w:hAnsi="DINPro-Regular"/>
          <w:sz w:val="22"/>
          <w:szCs w:val="22"/>
        </w:rPr>
        <w:t>137</w:t>
      </w:r>
      <w:r w:rsidR="00D25886" w:rsidRPr="008874B6">
        <w:rPr>
          <w:rFonts w:ascii="DINPro-Regular" w:hAnsi="DINPro-Regular"/>
          <w:sz w:val="22"/>
          <w:szCs w:val="22"/>
        </w:rPr>
        <w:t xml:space="preserve"> miliardi</w:t>
      </w:r>
      <w:r w:rsidR="008874B6" w:rsidRPr="008874B6">
        <w:rPr>
          <w:rFonts w:ascii="DINPro-Regular" w:hAnsi="DINPro-Regular"/>
          <w:sz w:val="22"/>
          <w:szCs w:val="22"/>
        </w:rPr>
        <w:t xml:space="preserve"> di litri di acqua</w:t>
      </w:r>
      <w:r w:rsidR="008874B6">
        <w:rPr>
          <w:rFonts w:ascii="DINPro-Regular" w:hAnsi="DINPro-Regular"/>
          <w:sz w:val="22"/>
          <w:szCs w:val="22"/>
        </w:rPr>
        <w:t>, corrispondenti a oltre 55 mila piscine olimpioniche</w:t>
      </w:r>
      <w:r w:rsidR="008874B6" w:rsidRPr="008874B6">
        <w:rPr>
          <w:rFonts w:ascii="DINPro-Regular" w:hAnsi="DINPro-Regular"/>
          <w:sz w:val="22"/>
          <w:szCs w:val="22"/>
        </w:rPr>
        <w:t xml:space="preserve">. </w:t>
      </w:r>
    </w:p>
    <w:p w14:paraId="7BAAE4A9" w14:textId="77777777" w:rsidR="00AD7F3E" w:rsidRDefault="00AD7F3E" w:rsidP="00FA6A6C">
      <w:pPr>
        <w:jc w:val="both"/>
        <w:rPr>
          <w:rFonts w:ascii="DINPro-Regular" w:hAnsi="DINPro-Regular"/>
          <w:sz w:val="22"/>
          <w:szCs w:val="22"/>
        </w:rPr>
      </w:pPr>
    </w:p>
    <w:p w14:paraId="7D1A3504" w14:textId="035420BB" w:rsidR="00730C4A" w:rsidRDefault="00AD7F3E" w:rsidP="00730C4A">
      <w:pPr>
        <w:pStyle w:val="Standard"/>
        <w:jc w:val="both"/>
        <w:rPr>
          <w:rFonts w:ascii="DINPro-Regular" w:hAnsi="DINPro-Regular" w:cs="Lucida Sans"/>
          <w:sz w:val="23"/>
          <w:szCs w:val="23"/>
        </w:rPr>
      </w:pPr>
      <w:r w:rsidRPr="00AD7F3E">
        <w:rPr>
          <w:rFonts w:ascii="DINPro-Regular" w:hAnsi="DINPro-Regular"/>
        </w:rPr>
        <w:t>La quantità totale dei vestiti inviati in Africa nel 201</w:t>
      </w:r>
      <w:r w:rsidR="0038167C">
        <w:rPr>
          <w:rFonts w:ascii="DINPro-Regular" w:hAnsi="DINPro-Regular"/>
        </w:rPr>
        <w:t xml:space="preserve">8 </w:t>
      </w:r>
      <w:r>
        <w:rPr>
          <w:rFonts w:ascii="DINPro-Regular" w:hAnsi="DINPro-Regular"/>
        </w:rPr>
        <w:t>è</w:t>
      </w:r>
      <w:r w:rsidRPr="00AD7F3E">
        <w:rPr>
          <w:rFonts w:ascii="DINPro-Regular" w:hAnsi="DINPro-Regular"/>
        </w:rPr>
        <w:t xml:space="preserve"> stat</w:t>
      </w:r>
      <w:r>
        <w:rPr>
          <w:rFonts w:ascii="DINPro-Regular" w:hAnsi="DINPro-Regular"/>
        </w:rPr>
        <w:t xml:space="preserve">a di </w:t>
      </w:r>
      <w:r w:rsidR="00730C4A" w:rsidRPr="00667ECB">
        <w:rPr>
          <w:rFonts w:ascii="DINPro-Regular" w:hAnsi="DINPro-Regular"/>
          <w:b/>
        </w:rPr>
        <w:t>1.348,</w:t>
      </w:r>
      <w:r w:rsidR="00160F7F" w:rsidRPr="00667ECB">
        <w:rPr>
          <w:rFonts w:ascii="DINPro-Regular" w:hAnsi="DINPro-Regular"/>
          <w:b/>
        </w:rPr>
        <w:t>3</w:t>
      </w:r>
      <w:r w:rsidR="006A272F" w:rsidRPr="00667ECB">
        <w:rPr>
          <w:rFonts w:ascii="DINPro-Regular" w:hAnsi="DINPro-Regular"/>
          <w:b/>
        </w:rPr>
        <w:t>0</w:t>
      </w:r>
      <w:r w:rsidR="0038167C" w:rsidRPr="00667ECB">
        <w:rPr>
          <w:rFonts w:ascii="DINPro-Regular" w:hAnsi="DINPro-Regular"/>
          <w:b/>
        </w:rPr>
        <w:t xml:space="preserve"> </w:t>
      </w:r>
      <w:r w:rsidR="00730C4A" w:rsidRPr="00667ECB">
        <w:rPr>
          <w:rFonts w:ascii="DINPro-Regular" w:hAnsi="DINPro-Regular"/>
          <w:b/>
        </w:rPr>
        <w:t>tonnellate</w:t>
      </w:r>
      <w:r w:rsidR="0038167C" w:rsidRPr="00667ECB">
        <w:rPr>
          <w:rFonts w:ascii="DINPro-Regular" w:hAnsi="DINPro-Regular"/>
        </w:rPr>
        <w:t xml:space="preserve">, destinati </w:t>
      </w:r>
      <w:r w:rsidR="00730C4A" w:rsidRPr="00667ECB">
        <w:rPr>
          <w:rFonts w:ascii="DINPro-Regular" w:hAnsi="DINPro-Regular"/>
        </w:rPr>
        <w:t xml:space="preserve">in </w:t>
      </w:r>
      <w:r w:rsidR="00730C4A" w:rsidRPr="00667ECB">
        <w:rPr>
          <w:rFonts w:ascii="DINPro-Regular" w:hAnsi="DINPro-Regular" w:cs="Lucida Sans"/>
          <w:b/>
          <w:sz w:val="23"/>
          <w:szCs w:val="23"/>
        </w:rPr>
        <w:t xml:space="preserve">Malawi </w:t>
      </w:r>
      <w:r w:rsidR="00730C4A" w:rsidRPr="00667ECB">
        <w:rPr>
          <w:rFonts w:ascii="DINPro-Regular" w:hAnsi="DINPro-Regular"/>
          <w:sz w:val="23"/>
          <w:szCs w:val="23"/>
        </w:rPr>
        <w:t>(868,8 tonnellate di vestiti per un valore di 574.554,00 euro)</w:t>
      </w:r>
      <w:r w:rsidR="00730C4A" w:rsidRPr="00667ECB">
        <w:rPr>
          <w:rFonts w:ascii="DINPro-Regular" w:hAnsi="DINPro-Regular" w:cs="Lucida Sans"/>
          <w:sz w:val="23"/>
          <w:szCs w:val="23"/>
        </w:rPr>
        <w:t xml:space="preserve">, </w:t>
      </w:r>
      <w:r w:rsidR="00730C4A" w:rsidRPr="00667ECB">
        <w:rPr>
          <w:rFonts w:ascii="DINPro-Regular" w:hAnsi="DINPro-Regular" w:cs="Lucida Sans"/>
          <w:b/>
          <w:sz w:val="23"/>
          <w:szCs w:val="23"/>
        </w:rPr>
        <w:t>Mozambico</w:t>
      </w:r>
      <w:r w:rsidR="00730C4A" w:rsidRPr="00667ECB">
        <w:rPr>
          <w:rFonts w:ascii="DINPro-Regular" w:hAnsi="DINPro-Regular" w:cs="Lucida Sans"/>
          <w:sz w:val="23"/>
          <w:szCs w:val="23"/>
        </w:rPr>
        <w:t xml:space="preserve"> </w:t>
      </w:r>
      <w:r w:rsidR="00730C4A" w:rsidRPr="00667ECB">
        <w:rPr>
          <w:rFonts w:ascii="DINPro-Regular" w:hAnsi="DINPro-Regular"/>
          <w:sz w:val="23"/>
          <w:szCs w:val="23"/>
        </w:rPr>
        <w:t>(432,7 tonnellate di vestiti per un valore di euro 256.240,00)</w:t>
      </w:r>
      <w:r w:rsidR="00730C4A" w:rsidRPr="00667ECB">
        <w:rPr>
          <w:rFonts w:ascii="DINPro-Regular" w:hAnsi="DINPro-Regular" w:cs="Lucida Sans"/>
          <w:sz w:val="23"/>
          <w:szCs w:val="23"/>
        </w:rPr>
        <w:t xml:space="preserve">, </w:t>
      </w:r>
      <w:r w:rsidR="00730C4A" w:rsidRPr="00667ECB">
        <w:rPr>
          <w:rFonts w:ascii="DINPro-Regular" w:hAnsi="DINPro-Regular" w:cs="Lucida Sans"/>
          <w:b/>
          <w:sz w:val="23"/>
          <w:szCs w:val="23"/>
        </w:rPr>
        <w:t>Angola</w:t>
      </w:r>
      <w:r w:rsidR="00730C4A" w:rsidRPr="00667ECB">
        <w:rPr>
          <w:rFonts w:ascii="DINPro-Regular" w:hAnsi="DINPro-Regular" w:cs="Lucida Sans"/>
          <w:sz w:val="23"/>
          <w:szCs w:val="23"/>
        </w:rPr>
        <w:t xml:space="preserve"> </w:t>
      </w:r>
      <w:r w:rsidR="00730C4A" w:rsidRPr="00667ECB">
        <w:rPr>
          <w:rFonts w:ascii="DINPro-Regular" w:hAnsi="DINPro-Regular"/>
          <w:sz w:val="23"/>
          <w:szCs w:val="23"/>
        </w:rPr>
        <w:t>(46,8 tonnellate di vestiti per un valore pari di euro 22.979,04 euro</w:t>
      </w:r>
      <w:proofErr w:type="gramStart"/>
      <w:r w:rsidR="00730C4A" w:rsidRPr="00667ECB">
        <w:rPr>
          <w:rFonts w:ascii="DINPro-Regular" w:hAnsi="DINPro-Regular"/>
          <w:sz w:val="23"/>
          <w:szCs w:val="23"/>
        </w:rPr>
        <w:t xml:space="preserve">);  </w:t>
      </w:r>
      <w:r w:rsidR="00730C4A" w:rsidRPr="00667ECB">
        <w:rPr>
          <w:rFonts w:ascii="DINPro-Regular" w:hAnsi="DINPro-Regular" w:cs="Lucida Sans"/>
          <w:sz w:val="23"/>
          <w:szCs w:val="23"/>
        </w:rPr>
        <w:t>per</w:t>
      </w:r>
      <w:proofErr w:type="gramEnd"/>
      <w:r w:rsidR="00730C4A" w:rsidRPr="00667ECB">
        <w:rPr>
          <w:rFonts w:ascii="DINPro-Regular" w:hAnsi="DINPro-Regular" w:cs="Lucida Sans"/>
          <w:sz w:val="23"/>
          <w:szCs w:val="23"/>
        </w:rPr>
        <w:t xml:space="preserve"> un valore complessivo di euro </w:t>
      </w:r>
      <w:r w:rsidR="00730C4A" w:rsidRPr="00667ECB">
        <w:rPr>
          <w:rFonts w:ascii="DINPro-Regular" w:hAnsi="DINPro-Regular" w:cs="Lucida Sans"/>
          <w:b/>
          <w:sz w:val="23"/>
          <w:szCs w:val="23"/>
        </w:rPr>
        <w:t>853.773,04</w:t>
      </w:r>
      <w:r w:rsidR="00730C4A" w:rsidRPr="00667ECB">
        <w:rPr>
          <w:rFonts w:ascii="DINPro-Regular" w:hAnsi="DINPro-Regular" w:cs="Lucida Sans"/>
          <w:sz w:val="23"/>
          <w:szCs w:val="23"/>
        </w:rPr>
        <w:t>.</w:t>
      </w:r>
      <w:r w:rsidR="00730C4A" w:rsidRPr="001316E8">
        <w:rPr>
          <w:rFonts w:ascii="DINPro-Regular" w:hAnsi="DINPro-Regular" w:cs="Lucida Sans"/>
          <w:sz w:val="23"/>
          <w:szCs w:val="23"/>
        </w:rPr>
        <w:t xml:space="preserve"> </w:t>
      </w:r>
    </w:p>
    <w:p w14:paraId="3613BAC8" w14:textId="0C60EABE" w:rsidR="007B1AC8" w:rsidRPr="00963BAE" w:rsidRDefault="00F32C9A" w:rsidP="00685BA6">
      <w:pPr>
        <w:jc w:val="both"/>
        <w:rPr>
          <w:rFonts w:ascii="DINPro-Regular" w:hAnsi="DINPro-Regular"/>
          <w:sz w:val="22"/>
          <w:szCs w:val="22"/>
        </w:rPr>
      </w:pPr>
      <w:r>
        <w:rPr>
          <w:rFonts w:ascii="DINPro-Regular" w:hAnsi="DINPro-Regular"/>
          <w:sz w:val="22"/>
          <w:szCs w:val="22"/>
        </w:rPr>
        <w:t>Nel 201</w:t>
      </w:r>
      <w:r w:rsidR="0038167C">
        <w:rPr>
          <w:rFonts w:ascii="DINPro-Regular" w:hAnsi="DINPro-Regular"/>
          <w:sz w:val="22"/>
          <w:szCs w:val="22"/>
        </w:rPr>
        <w:t>8</w:t>
      </w:r>
      <w:r>
        <w:rPr>
          <w:rFonts w:ascii="DINPro-Regular" w:hAnsi="DINPro-Regular"/>
          <w:sz w:val="22"/>
          <w:szCs w:val="22"/>
        </w:rPr>
        <w:t xml:space="preserve">, sono stati </w:t>
      </w:r>
      <w:r w:rsidR="00763651">
        <w:rPr>
          <w:rFonts w:ascii="DINPro-Regular" w:hAnsi="DINPro-Regular"/>
          <w:sz w:val="22"/>
          <w:szCs w:val="22"/>
        </w:rPr>
        <w:t>circa 1.200</w:t>
      </w:r>
      <w:r w:rsidR="007E09B4">
        <w:rPr>
          <w:rFonts w:ascii="DINPro-Regular" w:hAnsi="DINPro-Regular"/>
          <w:sz w:val="22"/>
          <w:szCs w:val="22"/>
        </w:rPr>
        <w:t xml:space="preserve"> </w:t>
      </w:r>
      <w:r>
        <w:rPr>
          <w:rFonts w:ascii="DINPro-Regular" w:hAnsi="DINPro-Regular"/>
          <w:sz w:val="22"/>
          <w:szCs w:val="22"/>
        </w:rPr>
        <w:t xml:space="preserve">i </w:t>
      </w:r>
      <w:r w:rsidR="00B45787" w:rsidRPr="00846E76">
        <w:rPr>
          <w:rFonts w:ascii="DINPro-Regular" w:hAnsi="DINPro-Regular"/>
          <w:sz w:val="22"/>
          <w:szCs w:val="22"/>
        </w:rPr>
        <w:t xml:space="preserve">Comuni </w:t>
      </w:r>
      <w:r w:rsidR="00846E76" w:rsidRPr="00846E76">
        <w:rPr>
          <w:rFonts w:ascii="DINPro-Regular" w:hAnsi="DINPro-Regular"/>
          <w:sz w:val="22"/>
          <w:szCs w:val="22"/>
        </w:rPr>
        <w:t>con i quali abbiamo collaborato grazie al</w:t>
      </w:r>
      <w:r>
        <w:rPr>
          <w:rFonts w:ascii="DINPro-Regular" w:hAnsi="DINPro-Regular"/>
          <w:sz w:val="22"/>
          <w:szCs w:val="22"/>
        </w:rPr>
        <w:t xml:space="preserve"> servizio di raccolta </w:t>
      </w:r>
      <w:r w:rsidR="00A30BB3">
        <w:rPr>
          <w:rFonts w:ascii="DINPro-Regular" w:hAnsi="DINPro-Regular"/>
          <w:sz w:val="22"/>
          <w:szCs w:val="22"/>
        </w:rPr>
        <w:t>e</w:t>
      </w:r>
      <w:r>
        <w:rPr>
          <w:rFonts w:ascii="DINPro-Regular" w:hAnsi="DINPro-Regular"/>
          <w:sz w:val="22"/>
          <w:szCs w:val="22"/>
        </w:rPr>
        <w:t xml:space="preserve"> avvio a recupero degli indumenti</w:t>
      </w:r>
      <w:r w:rsidR="00846E76">
        <w:rPr>
          <w:rFonts w:ascii="DINPro-Regular" w:hAnsi="DINPro-Regular"/>
          <w:sz w:val="22"/>
          <w:szCs w:val="22"/>
        </w:rPr>
        <w:t xml:space="preserve">. </w:t>
      </w:r>
      <w:r w:rsidR="00AE7B6F" w:rsidRPr="00963BAE">
        <w:rPr>
          <w:rFonts w:ascii="DINPro-Regular" w:hAnsi="DINPro-Regular"/>
          <w:sz w:val="22"/>
          <w:szCs w:val="22"/>
        </w:rPr>
        <w:t xml:space="preserve">Si confermano inoltre le collaborazioni con </w:t>
      </w:r>
      <w:r w:rsidR="00846E76">
        <w:rPr>
          <w:rFonts w:ascii="DINPro-Regular" w:hAnsi="DINPro-Regular"/>
          <w:sz w:val="22"/>
          <w:szCs w:val="22"/>
        </w:rPr>
        <w:t>Gestori e</w:t>
      </w:r>
      <w:r w:rsidR="00AE7B6F" w:rsidRPr="00963BAE">
        <w:rPr>
          <w:rFonts w:ascii="DINPro-Regular" w:hAnsi="DINPro-Regular"/>
          <w:sz w:val="22"/>
          <w:szCs w:val="22"/>
        </w:rPr>
        <w:t xml:space="preserve"> con</w:t>
      </w:r>
      <w:r w:rsidR="00846E76">
        <w:rPr>
          <w:rFonts w:ascii="DINPro-Regular" w:hAnsi="DINPro-Regular"/>
          <w:sz w:val="22"/>
          <w:szCs w:val="22"/>
        </w:rPr>
        <w:t xml:space="preserve"> alcuni partner </w:t>
      </w:r>
      <w:r w:rsidR="00AE7B6F" w:rsidRPr="00963BAE">
        <w:rPr>
          <w:rFonts w:ascii="DINPro-Regular" w:hAnsi="DINPro-Regular"/>
          <w:sz w:val="22"/>
          <w:szCs w:val="22"/>
        </w:rPr>
        <w:t xml:space="preserve">della Grande Distribuzione Organizzata. </w:t>
      </w:r>
    </w:p>
    <w:p w14:paraId="2DF163D3" w14:textId="77777777" w:rsidR="00AE7B6F" w:rsidRPr="00963BAE" w:rsidRDefault="00AE7B6F" w:rsidP="007B1AC8">
      <w:pPr>
        <w:jc w:val="both"/>
        <w:rPr>
          <w:rFonts w:ascii="DINPro-Regular" w:hAnsi="DINPro-Regular"/>
          <w:sz w:val="22"/>
          <w:szCs w:val="22"/>
        </w:rPr>
      </w:pPr>
    </w:p>
    <w:p w14:paraId="208F4EFA" w14:textId="56E814BE" w:rsidR="003E10B1" w:rsidRPr="00963BAE" w:rsidRDefault="00D761D8" w:rsidP="00D25886">
      <w:pPr>
        <w:jc w:val="both"/>
        <w:rPr>
          <w:rFonts w:ascii="DINPro-Regular" w:hAnsi="DINPro-Regular"/>
          <w:sz w:val="22"/>
          <w:szCs w:val="22"/>
        </w:rPr>
      </w:pPr>
      <w:r w:rsidRPr="00963BAE">
        <w:rPr>
          <w:rFonts w:ascii="DINPro-Regular" w:hAnsi="DINPro-Regular"/>
          <w:sz w:val="22"/>
          <w:szCs w:val="22"/>
        </w:rPr>
        <w:t>HUMANA si è impegnata nel</w:t>
      </w:r>
      <w:r w:rsidR="003F0C28" w:rsidRPr="00963BAE">
        <w:rPr>
          <w:rFonts w:ascii="DINPro-Regular" w:hAnsi="DINPro-Regular"/>
          <w:sz w:val="22"/>
          <w:szCs w:val="22"/>
        </w:rPr>
        <w:t xml:space="preserve"> 201</w:t>
      </w:r>
      <w:r w:rsidR="0010251B">
        <w:rPr>
          <w:rFonts w:ascii="DINPro-Regular" w:hAnsi="DINPro-Regular"/>
          <w:sz w:val="22"/>
          <w:szCs w:val="22"/>
        </w:rPr>
        <w:t>8</w:t>
      </w:r>
      <w:r w:rsidR="003F0C28" w:rsidRPr="00963BAE">
        <w:rPr>
          <w:rFonts w:ascii="DINPro-Regular" w:hAnsi="DINPro-Regular"/>
          <w:sz w:val="22"/>
          <w:szCs w:val="22"/>
        </w:rPr>
        <w:t xml:space="preserve"> in </w:t>
      </w:r>
      <w:r w:rsidR="0084332A" w:rsidRPr="00963BAE">
        <w:rPr>
          <w:rFonts w:ascii="DINPro-Regular" w:hAnsi="DINPro-Regular"/>
          <w:sz w:val="22"/>
          <w:szCs w:val="22"/>
        </w:rPr>
        <w:t xml:space="preserve">diverse </w:t>
      </w:r>
      <w:r w:rsidR="00E32FC3" w:rsidRPr="00963BAE">
        <w:rPr>
          <w:rFonts w:ascii="DINPro-Regular" w:hAnsi="DINPro-Regular"/>
          <w:sz w:val="22"/>
          <w:szCs w:val="22"/>
        </w:rPr>
        <w:t xml:space="preserve">iniziative </w:t>
      </w:r>
      <w:r w:rsidR="003E10B1" w:rsidRPr="00963BAE">
        <w:rPr>
          <w:rFonts w:ascii="DINPro-Regular" w:hAnsi="DINPro-Regular"/>
          <w:sz w:val="22"/>
          <w:szCs w:val="22"/>
        </w:rPr>
        <w:t xml:space="preserve">con obiettivi legati soprattutto alla promozione della </w:t>
      </w:r>
      <w:r w:rsidR="003E10B1" w:rsidRPr="00963BAE">
        <w:rPr>
          <w:rFonts w:ascii="DINPro-Regular" w:hAnsi="DINPro-Regular"/>
          <w:b/>
          <w:sz w:val="22"/>
          <w:szCs w:val="22"/>
        </w:rPr>
        <w:t>trasparenza della filiera di raccolta degli indumenti</w:t>
      </w:r>
      <w:r w:rsidR="003E10B1" w:rsidRPr="00963BAE">
        <w:rPr>
          <w:rFonts w:ascii="DINPro-Regular" w:hAnsi="DINPro-Regular"/>
          <w:sz w:val="22"/>
          <w:szCs w:val="22"/>
        </w:rPr>
        <w:t xml:space="preserve"> e</w:t>
      </w:r>
      <w:r w:rsidR="003E10B1" w:rsidRPr="00963BAE">
        <w:rPr>
          <w:rFonts w:ascii="DINPro-Regular" w:hAnsi="DINPro-Regular"/>
          <w:b/>
          <w:sz w:val="22"/>
          <w:szCs w:val="22"/>
        </w:rPr>
        <w:t xml:space="preserve"> dell’impatto soci</w:t>
      </w:r>
      <w:r w:rsidR="00015DB5" w:rsidRPr="00963BAE">
        <w:rPr>
          <w:rFonts w:ascii="DINPro-Regular" w:hAnsi="DINPro-Regular"/>
          <w:b/>
          <w:sz w:val="22"/>
          <w:szCs w:val="22"/>
        </w:rPr>
        <w:t>o-ambientale</w:t>
      </w:r>
      <w:r w:rsidR="003E10B1" w:rsidRPr="00963BAE">
        <w:rPr>
          <w:rFonts w:ascii="DINPro-Regular" w:hAnsi="DINPro-Regular"/>
          <w:b/>
          <w:sz w:val="22"/>
          <w:szCs w:val="22"/>
        </w:rPr>
        <w:t xml:space="preserve"> generato</w:t>
      </w:r>
      <w:r w:rsidR="003E10B1" w:rsidRPr="00963BAE">
        <w:rPr>
          <w:rFonts w:ascii="DINPro-Regular" w:hAnsi="DINPro-Regular"/>
          <w:sz w:val="22"/>
          <w:szCs w:val="22"/>
        </w:rPr>
        <w:t>, nonché a</w:t>
      </w:r>
      <w:r w:rsidR="008C60B4" w:rsidRPr="00963BAE">
        <w:rPr>
          <w:rFonts w:ascii="DINPro-Regular" w:hAnsi="DINPro-Regular"/>
          <w:sz w:val="22"/>
          <w:szCs w:val="22"/>
        </w:rPr>
        <w:t>i benefici</w:t>
      </w:r>
      <w:r w:rsidR="003E10B1" w:rsidRPr="00963BAE">
        <w:rPr>
          <w:rFonts w:ascii="DINPro-Regular" w:hAnsi="DINPro-Regular"/>
          <w:sz w:val="22"/>
          <w:szCs w:val="22"/>
        </w:rPr>
        <w:t xml:space="preserve"> ambiental</w:t>
      </w:r>
      <w:r w:rsidR="008C60B4" w:rsidRPr="00963BAE">
        <w:rPr>
          <w:rFonts w:ascii="DINPro-Regular" w:hAnsi="DINPro-Regular"/>
          <w:sz w:val="22"/>
          <w:szCs w:val="22"/>
        </w:rPr>
        <w:t>i</w:t>
      </w:r>
      <w:r w:rsidR="003E10B1" w:rsidRPr="00963BAE">
        <w:rPr>
          <w:rFonts w:ascii="DINPro-Regular" w:hAnsi="DINPro-Regular"/>
          <w:sz w:val="22"/>
          <w:szCs w:val="22"/>
        </w:rPr>
        <w:t xml:space="preserve"> conness</w:t>
      </w:r>
      <w:r w:rsidR="008C60B4" w:rsidRPr="00963BAE">
        <w:rPr>
          <w:rFonts w:ascii="DINPro-Regular" w:hAnsi="DINPro-Regular"/>
          <w:sz w:val="22"/>
          <w:szCs w:val="22"/>
        </w:rPr>
        <w:t>i</w:t>
      </w:r>
      <w:r w:rsidR="003E10B1" w:rsidRPr="00963BAE">
        <w:rPr>
          <w:rFonts w:ascii="DINPro-Regular" w:hAnsi="DINPro-Regular"/>
          <w:sz w:val="22"/>
          <w:szCs w:val="22"/>
        </w:rPr>
        <w:t xml:space="preserve"> al riutilizzo e al riciclo degli indumenti usati. </w:t>
      </w:r>
    </w:p>
    <w:p w14:paraId="34D57E93" w14:textId="77777777" w:rsidR="00A23AB1" w:rsidRPr="0068674B" w:rsidRDefault="00A23AB1" w:rsidP="00D25886">
      <w:pPr>
        <w:jc w:val="both"/>
        <w:rPr>
          <w:rFonts w:ascii="DINPro-Regular" w:hAnsi="DINPro-Regular"/>
          <w:sz w:val="22"/>
          <w:szCs w:val="22"/>
          <w:highlight w:val="yellow"/>
        </w:rPr>
      </w:pPr>
    </w:p>
    <w:p w14:paraId="48597C74" w14:textId="4F51EA05" w:rsidR="0010251B" w:rsidRDefault="004677FB" w:rsidP="00437DE3">
      <w:pPr>
        <w:jc w:val="both"/>
        <w:rPr>
          <w:rFonts w:ascii="DINPro-Regular" w:hAnsi="DINPro-Regular"/>
          <w:sz w:val="22"/>
          <w:szCs w:val="22"/>
        </w:rPr>
      </w:pPr>
      <w:r w:rsidRPr="0010251B">
        <w:rPr>
          <w:rFonts w:ascii="DINPro-Regular" w:hAnsi="DINPro-Regular"/>
          <w:sz w:val="22"/>
          <w:szCs w:val="22"/>
        </w:rPr>
        <w:t xml:space="preserve">Nel 2018, l’annuale consegna dei premi </w:t>
      </w:r>
      <w:r w:rsidR="00FF5696" w:rsidRPr="0010251B">
        <w:rPr>
          <w:rFonts w:ascii="DINPro-Regular" w:hAnsi="DINPro-Regular"/>
          <w:sz w:val="22"/>
          <w:szCs w:val="22"/>
        </w:rPr>
        <w:t>ai Comuni, Consorzi, Utilities e GDO</w:t>
      </w:r>
      <w:r w:rsidRPr="0010251B">
        <w:rPr>
          <w:rFonts w:ascii="DINPro-Regular" w:hAnsi="DINPro-Regular"/>
          <w:sz w:val="22"/>
          <w:szCs w:val="22"/>
        </w:rPr>
        <w:t xml:space="preserve"> è avvenuta nella speciale cornice dei 20 anni di attività di</w:t>
      </w:r>
      <w:r w:rsidR="00437DE3" w:rsidRPr="0010251B">
        <w:rPr>
          <w:rFonts w:ascii="DINPro-Regular" w:hAnsi="DINPro-Regular"/>
          <w:sz w:val="22"/>
          <w:szCs w:val="22"/>
        </w:rPr>
        <w:t xml:space="preserve"> HUMANA People to People Italia</w:t>
      </w:r>
      <w:r w:rsidR="00E9209D">
        <w:rPr>
          <w:rFonts w:ascii="DINPro-Regular" w:hAnsi="DINPro-Regular"/>
          <w:sz w:val="22"/>
          <w:szCs w:val="22"/>
        </w:rPr>
        <w:t xml:space="preserve">. La ricorrenza è stata celebrata </w:t>
      </w:r>
      <w:r w:rsidR="00437DE3" w:rsidRPr="0010251B">
        <w:rPr>
          <w:rFonts w:ascii="DINPro-Regular" w:hAnsi="DINPro-Regular"/>
          <w:sz w:val="22"/>
          <w:szCs w:val="22"/>
        </w:rPr>
        <w:t xml:space="preserve">con un </w:t>
      </w:r>
      <w:r w:rsidR="00437DE3" w:rsidRPr="0010251B">
        <w:rPr>
          <w:rFonts w:ascii="DINPro-Regular" w:hAnsi="DINPro-Regular"/>
          <w:b/>
          <w:sz w:val="22"/>
          <w:szCs w:val="22"/>
        </w:rPr>
        <w:t>road show</w:t>
      </w:r>
      <w:r w:rsidR="00437DE3" w:rsidRPr="0010251B">
        <w:rPr>
          <w:rFonts w:ascii="DINPro-Regular" w:hAnsi="DINPro-Regular"/>
          <w:sz w:val="22"/>
          <w:szCs w:val="22"/>
        </w:rPr>
        <w:t xml:space="preserve"> a bordo di uno storico </w:t>
      </w:r>
      <w:r w:rsidR="00437DE3" w:rsidRPr="0010251B">
        <w:rPr>
          <w:rFonts w:ascii="DINPro-Regular" w:hAnsi="DINPro-Regular"/>
          <w:b/>
          <w:sz w:val="22"/>
          <w:szCs w:val="22"/>
        </w:rPr>
        <w:t>pulmino Volkswagen T2</w:t>
      </w:r>
      <w:r w:rsidR="00437DE3" w:rsidRPr="0010251B">
        <w:rPr>
          <w:rFonts w:ascii="DINPro-Regular" w:hAnsi="DINPro-Regular"/>
          <w:sz w:val="22"/>
          <w:szCs w:val="22"/>
        </w:rPr>
        <w:t xml:space="preserve">, icona vintage degli anni Settanta e simbolo del percorso di HUMANA che affonda le sue radici nei viaggi di alcuni studenti e insegnanti, che proprio in quel periodo partivano dal nord Europa per raggiungere </w:t>
      </w:r>
      <w:r w:rsidR="00601F03">
        <w:rPr>
          <w:rFonts w:ascii="DINPro-Regular" w:hAnsi="DINPro-Regular"/>
          <w:sz w:val="22"/>
          <w:szCs w:val="22"/>
        </w:rPr>
        <w:t>P</w:t>
      </w:r>
      <w:r w:rsidR="00437DE3" w:rsidRPr="0010251B">
        <w:rPr>
          <w:rFonts w:ascii="DINPro-Regular" w:hAnsi="DINPro-Regular"/>
          <w:sz w:val="22"/>
          <w:szCs w:val="22"/>
        </w:rPr>
        <w:t xml:space="preserve">aesi del </w:t>
      </w:r>
      <w:r w:rsidR="0068333F">
        <w:rPr>
          <w:rFonts w:ascii="DINPro-Regular" w:hAnsi="DINPro-Regular"/>
          <w:sz w:val="22"/>
          <w:szCs w:val="22"/>
        </w:rPr>
        <w:t>S</w:t>
      </w:r>
      <w:r w:rsidR="00437DE3" w:rsidRPr="0010251B">
        <w:rPr>
          <w:rFonts w:ascii="DINPro-Regular" w:hAnsi="DINPro-Regular"/>
          <w:sz w:val="22"/>
          <w:szCs w:val="22"/>
        </w:rPr>
        <w:t xml:space="preserve">ud del mondo. Viaggi che hanno dato vita a tutta l’attività di cooperazione di HUMANA. </w:t>
      </w:r>
    </w:p>
    <w:p w14:paraId="7D659841" w14:textId="568FE4E7" w:rsidR="00510C04" w:rsidRDefault="00437DE3" w:rsidP="00437DE3">
      <w:pPr>
        <w:jc w:val="both"/>
        <w:rPr>
          <w:rFonts w:ascii="DINPro-Regular" w:hAnsi="DINPro-Regular"/>
          <w:sz w:val="22"/>
          <w:szCs w:val="22"/>
        </w:rPr>
      </w:pPr>
      <w:r w:rsidRPr="0010251B">
        <w:rPr>
          <w:rFonts w:ascii="DINPro-Regular" w:hAnsi="DINPro-Regular"/>
          <w:sz w:val="22"/>
          <w:szCs w:val="22"/>
        </w:rPr>
        <w:t>Da ottobre a dicembre 2018 il road show ha fatto tappa nelle province in cui HUMANA è presente per festeggiare questo importante traguardo e consegnare gli “</w:t>
      </w:r>
      <w:r w:rsidRPr="0010251B">
        <w:rPr>
          <w:rFonts w:ascii="DINPro-Regular" w:hAnsi="DINPro-Regular"/>
          <w:b/>
          <w:sz w:val="22"/>
          <w:szCs w:val="22"/>
        </w:rPr>
        <w:t>HUMANA Eco-</w:t>
      </w:r>
      <w:proofErr w:type="spellStart"/>
      <w:r w:rsidRPr="0010251B">
        <w:rPr>
          <w:rFonts w:ascii="DINPro-Regular" w:hAnsi="DINPro-Regular"/>
          <w:b/>
          <w:sz w:val="22"/>
          <w:szCs w:val="22"/>
        </w:rPr>
        <w:t>Solidarity</w:t>
      </w:r>
      <w:proofErr w:type="spellEnd"/>
      <w:r w:rsidRPr="0010251B">
        <w:rPr>
          <w:rFonts w:ascii="DINPro-Regular" w:hAnsi="DINPro-Regular"/>
          <w:b/>
          <w:sz w:val="22"/>
          <w:szCs w:val="22"/>
        </w:rPr>
        <w:t xml:space="preserve"> Award 2018</w:t>
      </w:r>
      <w:r w:rsidRPr="0010251B">
        <w:rPr>
          <w:rFonts w:ascii="DINPro-Regular" w:hAnsi="DINPro-Regular"/>
          <w:sz w:val="22"/>
          <w:szCs w:val="22"/>
        </w:rPr>
        <w:t>”, riconoscimento rivolto ai Comuni e agli Enti che nel 2017 si sono distinti in termini di raccolta di abiti usati. Un viaggio vero e proprio, ma con un risvolto nuovo e attuale, quello di stringere sempre più il rapporto con le realtà locali delle Amministrazioni comunali e con i cittadini. Una modalità di partecipazione finalizzata a rafforzare ancor più il legame con il territorio in cui HUMANA è sempre più radicata.</w:t>
      </w:r>
    </w:p>
    <w:p w14:paraId="51FAC216" w14:textId="77777777" w:rsidR="000271EA" w:rsidRDefault="000271EA" w:rsidP="00437DE3">
      <w:pPr>
        <w:jc w:val="both"/>
        <w:rPr>
          <w:rFonts w:ascii="DINPro-Regular" w:hAnsi="DINPro-Regular"/>
          <w:sz w:val="22"/>
          <w:szCs w:val="22"/>
        </w:rPr>
      </w:pPr>
    </w:p>
    <w:p w14:paraId="3D8EE110" w14:textId="755483B9" w:rsidR="00510C04" w:rsidRPr="000271EA" w:rsidRDefault="000271EA" w:rsidP="000271EA">
      <w:pPr>
        <w:jc w:val="both"/>
        <w:rPr>
          <w:rFonts w:ascii="DINPro-Regular" w:hAnsi="DINPro-Regular"/>
          <w:sz w:val="22"/>
          <w:szCs w:val="22"/>
        </w:rPr>
      </w:pPr>
      <w:r w:rsidRPr="000271EA">
        <w:rPr>
          <w:rFonts w:ascii="DINPro-Regular" w:hAnsi="DINPro-Regular"/>
          <w:sz w:val="22"/>
          <w:szCs w:val="22"/>
        </w:rPr>
        <w:t xml:space="preserve">HUMANA Italia ha partecipato all’evento di presentazione, che si è tenuto a Roma lo scorso 20 marzo, del </w:t>
      </w:r>
      <w:r w:rsidRPr="000271EA">
        <w:rPr>
          <w:rFonts w:ascii="DINPro-Regular" w:hAnsi="DINPro-Regular"/>
          <w:b/>
          <w:sz w:val="22"/>
          <w:szCs w:val="22"/>
        </w:rPr>
        <w:t>Rapporto Nazionale sul Riutilizzo 2018</w:t>
      </w:r>
      <w:r w:rsidRPr="000271EA">
        <w:rPr>
          <w:rFonts w:ascii="DINPro-Regular" w:hAnsi="DINPro-Regular"/>
          <w:sz w:val="22"/>
          <w:szCs w:val="22"/>
        </w:rPr>
        <w:t xml:space="preserve">.  All’evento, promosso da </w:t>
      </w:r>
      <w:proofErr w:type="spellStart"/>
      <w:r w:rsidRPr="000271EA">
        <w:rPr>
          <w:rFonts w:ascii="DINPro-Regular" w:hAnsi="DINPro-Regular"/>
          <w:sz w:val="22"/>
          <w:szCs w:val="22"/>
        </w:rPr>
        <w:t>Utilitalia</w:t>
      </w:r>
      <w:proofErr w:type="spellEnd"/>
      <w:r w:rsidRPr="000271EA">
        <w:rPr>
          <w:rFonts w:ascii="DINPro-Regular" w:hAnsi="DINPro-Regular"/>
          <w:sz w:val="22"/>
          <w:szCs w:val="22"/>
        </w:rPr>
        <w:t xml:space="preserve"> e Occhio del Riciclone, ha partecipato HUMANA che ha ribadito le potenzialità esistenti anche per le filiere di recupero degli abiti usati (nel 2016, in Italia, ne sono stati raccolti complessivamente 133.300 tonnellate, riutilizzati per 65%). Se la finalità sociale della donazione di abiti venisse comunicata con maggiore forza e si riuscisse a garantire una maggiore trasparenza delle filiere, infatti, il risultato potrebbe addirittura raddoppiare, superando i 5 chili di raccolta ad abitante.</w:t>
      </w:r>
    </w:p>
    <w:p w14:paraId="4AF730FA" w14:textId="60F87B95" w:rsidR="003A4158" w:rsidRPr="0010251B" w:rsidRDefault="00CF7D93" w:rsidP="00647B5F">
      <w:pPr>
        <w:jc w:val="both"/>
        <w:rPr>
          <w:rFonts w:ascii="DINPro-Regular" w:hAnsi="DINPro-Regular"/>
          <w:sz w:val="22"/>
          <w:szCs w:val="22"/>
        </w:rPr>
      </w:pPr>
      <w:r w:rsidRPr="0010251B">
        <w:rPr>
          <w:rFonts w:ascii="DINPro-Regular" w:hAnsi="DINPro-Regular"/>
          <w:sz w:val="22"/>
          <w:szCs w:val="22"/>
        </w:rPr>
        <w:t>Al</w:t>
      </w:r>
      <w:r w:rsidR="00647B5F" w:rsidRPr="0010251B">
        <w:rPr>
          <w:rFonts w:ascii="DINPro-Regular" w:hAnsi="DINPro-Regular"/>
          <w:sz w:val="22"/>
          <w:szCs w:val="22"/>
        </w:rPr>
        <w:t xml:space="preserve"> </w:t>
      </w:r>
      <w:r w:rsidR="00647B5F" w:rsidRPr="0010251B">
        <w:rPr>
          <w:rFonts w:ascii="DINPro-Regular" w:hAnsi="DINPro-Regular"/>
          <w:b/>
          <w:sz w:val="22"/>
          <w:szCs w:val="22"/>
        </w:rPr>
        <w:t>Salone della CSR e dell'Innovazione Sociale</w:t>
      </w:r>
      <w:r w:rsidRPr="0010251B">
        <w:rPr>
          <w:rFonts w:ascii="DINPro-Regular" w:hAnsi="DINPro-Regular"/>
          <w:sz w:val="22"/>
          <w:szCs w:val="22"/>
        </w:rPr>
        <w:t xml:space="preserve"> </w:t>
      </w:r>
      <w:r w:rsidRPr="0010251B">
        <w:rPr>
          <w:rFonts w:ascii="DINPro-Regular" w:hAnsi="DINPro-Regular"/>
          <w:b/>
          <w:sz w:val="22"/>
          <w:szCs w:val="22"/>
        </w:rPr>
        <w:t>di Milano</w:t>
      </w:r>
      <w:r w:rsidR="009F0F74" w:rsidRPr="0010251B">
        <w:rPr>
          <w:rFonts w:ascii="DINPro-Regular" w:hAnsi="DINPro-Regular"/>
          <w:b/>
          <w:sz w:val="22"/>
          <w:szCs w:val="22"/>
        </w:rPr>
        <w:t xml:space="preserve">, tenutosi presso l’Università Bocconi </w:t>
      </w:r>
      <w:r w:rsidR="003A4158" w:rsidRPr="0010251B">
        <w:rPr>
          <w:rFonts w:ascii="DINPro-Regular" w:hAnsi="DINPro-Regular"/>
          <w:sz w:val="22"/>
          <w:szCs w:val="22"/>
        </w:rPr>
        <w:t>lo scorso 2</w:t>
      </w:r>
      <w:r w:rsidRPr="0010251B">
        <w:rPr>
          <w:rFonts w:ascii="DINPro-Regular" w:hAnsi="DINPro-Regular"/>
          <w:sz w:val="22"/>
          <w:szCs w:val="22"/>
        </w:rPr>
        <w:t xml:space="preserve"> ottobre, HUMANA ha promosso il dibattito dal titolo “</w:t>
      </w:r>
      <w:r w:rsidR="003A4158" w:rsidRPr="0010251B">
        <w:rPr>
          <w:rFonts w:ascii="DINPro-Regular" w:hAnsi="DINPro-Regular"/>
          <w:i/>
          <w:sz w:val="22"/>
          <w:szCs w:val="22"/>
        </w:rPr>
        <w:t xml:space="preserve">Fashion </w:t>
      </w:r>
      <w:proofErr w:type="spellStart"/>
      <w:r w:rsidR="003A4158" w:rsidRPr="0010251B">
        <w:rPr>
          <w:rFonts w:ascii="DINPro-Regular" w:hAnsi="DINPro-Regular"/>
          <w:i/>
          <w:sz w:val="22"/>
          <w:szCs w:val="22"/>
        </w:rPr>
        <w:t>industry</w:t>
      </w:r>
      <w:proofErr w:type="spellEnd"/>
      <w:r w:rsidR="003A4158" w:rsidRPr="0010251B">
        <w:rPr>
          <w:rFonts w:ascii="DINPro-Regular" w:hAnsi="DINPro-Regular"/>
          <w:i/>
          <w:sz w:val="22"/>
          <w:szCs w:val="22"/>
        </w:rPr>
        <w:t xml:space="preserve"> tra circolarità e trasparenza</w:t>
      </w:r>
      <w:r w:rsidRPr="0010251B">
        <w:rPr>
          <w:rFonts w:ascii="DINPro-Regular" w:hAnsi="DINPro-Regular"/>
          <w:sz w:val="22"/>
          <w:szCs w:val="22"/>
        </w:rPr>
        <w:t>”</w:t>
      </w:r>
      <w:r w:rsidR="00F70CA3" w:rsidRPr="0010251B">
        <w:rPr>
          <w:rFonts w:ascii="DINPro-Regular" w:hAnsi="DINPro-Regular"/>
          <w:sz w:val="22"/>
          <w:szCs w:val="22"/>
        </w:rPr>
        <w:t xml:space="preserve">. </w:t>
      </w:r>
      <w:r w:rsidR="003A4158" w:rsidRPr="0010251B">
        <w:rPr>
          <w:rFonts w:ascii="DINPro-Regular" w:hAnsi="DINPro-Regular"/>
          <w:sz w:val="22"/>
          <w:szCs w:val="22"/>
        </w:rPr>
        <w:t xml:space="preserve">Il workshop di HUMANA ha focalizzato l’attenzione sulle politiche virtuose di responsabilità sociale, alla luce dell’aggiornamento della direttiva europea sui rifiuti che renderà obbligatoria dal 2025 la raccolta distinta anche per i rifiuti tessili. Un traguardo che comporterà un incremento dei volumi di abiti recuperati e quindi la necessità di nuovi centri di riciclo ad oggi poco diffusi nel nostro Paese. </w:t>
      </w:r>
    </w:p>
    <w:p w14:paraId="4B0D26F8" w14:textId="6563295D" w:rsidR="00DE6CA7" w:rsidRPr="0010251B" w:rsidRDefault="00DE6CA7" w:rsidP="00FA6A6C">
      <w:pPr>
        <w:jc w:val="both"/>
        <w:rPr>
          <w:rFonts w:ascii="DINPro-Regular" w:hAnsi="DINPro-Regular"/>
          <w:sz w:val="22"/>
          <w:szCs w:val="22"/>
        </w:rPr>
      </w:pPr>
    </w:p>
    <w:p w14:paraId="19D113FE" w14:textId="4A7D921A" w:rsidR="000271EA" w:rsidRPr="0010251B" w:rsidRDefault="00230F16" w:rsidP="00685BA6">
      <w:pPr>
        <w:pStyle w:val="Default"/>
        <w:jc w:val="both"/>
        <w:rPr>
          <w:rFonts w:ascii="DINPro-Regular" w:hAnsi="DINPro-Regular"/>
          <w:sz w:val="22"/>
          <w:szCs w:val="22"/>
        </w:rPr>
      </w:pPr>
      <w:r>
        <w:rPr>
          <w:rFonts w:ascii="DINPro-Regular" w:hAnsi="DINPro-Regular"/>
          <w:sz w:val="22"/>
          <w:szCs w:val="22"/>
        </w:rPr>
        <w:t>É</w:t>
      </w:r>
      <w:r w:rsidR="00A417F2" w:rsidRPr="0010251B">
        <w:rPr>
          <w:rFonts w:ascii="DINPro-Regular" w:hAnsi="DINPro-Regular"/>
          <w:sz w:val="22"/>
          <w:szCs w:val="22"/>
        </w:rPr>
        <w:t xml:space="preserve"> poi in occasione di</w:t>
      </w:r>
      <w:r w:rsidR="00DE6CA7" w:rsidRPr="0010251B">
        <w:rPr>
          <w:rFonts w:ascii="DINPro-Regular" w:hAnsi="DINPro-Regular"/>
          <w:sz w:val="22"/>
          <w:szCs w:val="22"/>
        </w:rPr>
        <w:t xml:space="preserve"> </w:t>
      </w:r>
      <w:proofErr w:type="spellStart"/>
      <w:r w:rsidR="00DE6CA7" w:rsidRPr="0010251B">
        <w:rPr>
          <w:rFonts w:ascii="DINPro-Regular" w:hAnsi="DINPro-Regular"/>
          <w:b/>
          <w:sz w:val="22"/>
          <w:szCs w:val="22"/>
        </w:rPr>
        <w:t>Ecomondo</w:t>
      </w:r>
      <w:proofErr w:type="spellEnd"/>
      <w:r w:rsidR="00DE6CA7" w:rsidRPr="0010251B">
        <w:rPr>
          <w:rFonts w:ascii="DINPro-Regular" w:hAnsi="DINPro-Regular"/>
          <w:sz w:val="22"/>
          <w:szCs w:val="22"/>
        </w:rPr>
        <w:t xml:space="preserve"> (fiera </w:t>
      </w:r>
      <w:r w:rsidR="00DE6CA7" w:rsidRPr="0010251B">
        <w:rPr>
          <w:rFonts w:ascii="DINPro-Regular" w:hAnsi="DINPro-Regular" w:cs="Times New Roman"/>
          <w:color w:val="auto"/>
          <w:sz w:val="22"/>
          <w:szCs w:val="22"/>
        </w:rPr>
        <w:t xml:space="preserve">di riferimento per la </w:t>
      </w:r>
      <w:r w:rsidR="00DE6CA7" w:rsidRPr="0010251B">
        <w:rPr>
          <w:rFonts w:ascii="DINPro-Regular" w:hAnsi="DINPro-Regular" w:cs="Times New Roman"/>
          <w:i/>
          <w:color w:val="auto"/>
          <w:sz w:val="22"/>
          <w:szCs w:val="22"/>
        </w:rPr>
        <w:t>green</w:t>
      </w:r>
      <w:r w:rsidR="00DE6CA7" w:rsidRPr="0010251B">
        <w:rPr>
          <w:rFonts w:ascii="DINPro-Regular" w:hAnsi="DINPro-Regular" w:cs="Times New Roman"/>
          <w:color w:val="auto"/>
          <w:sz w:val="22"/>
          <w:szCs w:val="22"/>
        </w:rPr>
        <w:t xml:space="preserve"> e </w:t>
      </w:r>
      <w:proofErr w:type="spellStart"/>
      <w:r w:rsidR="00DE6CA7" w:rsidRPr="0010251B">
        <w:rPr>
          <w:rFonts w:ascii="DINPro-Regular" w:hAnsi="DINPro-Regular" w:cs="Times New Roman"/>
          <w:i/>
          <w:color w:val="auto"/>
          <w:sz w:val="22"/>
          <w:szCs w:val="22"/>
        </w:rPr>
        <w:t>circular</w:t>
      </w:r>
      <w:proofErr w:type="spellEnd"/>
      <w:r w:rsidR="00DE6CA7" w:rsidRPr="0010251B">
        <w:rPr>
          <w:rFonts w:ascii="DINPro-Regular" w:hAnsi="DINPro-Regular" w:cs="Times New Roman"/>
          <w:i/>
          <w:color w:val="auto"/>
          <w:sz w:val="22"/>
          <w:szCs w:val="22"/>
        </w:rPr>
        <w:t xml:space="preserve"> economy</w:t>
      </w:r>
      <w:r w:rsidR="00DE6CA7" w:rsidRPr="0010251B">
        <w:rPr>
          <w:rFonts w:ascii="DINPro-Regular" w:hAnsi="DINPro-Regular" w:cs="Times New Roman"/>
          <w:color w:val="auto"/>
          <w:sz w:val="22"/>
          <w:szCs w:val="22"/>
        </w:rPr>
        <w:t xml:space="preserve"> nell'area euro-mediterranea</w:t>
      </w:r>
      <w:r w:rsidR="00DE6CA7" w:rsidRPr="0010251B">
        <w:rPr>
          <w:rFonts w:ascii="DINPro-Regular" w:hAnsi="DINPro-Regular"/>
          <w:sz w:val="22"/>
          <w:szCs w:val="22"/>
        </w:rPr>
        <w:t xml:space="preserve"> che si tiene a Rimini) </w:t>
      </w:r>
      <w:r w:rsidR="00A417F2" w:rsidRPr="0010251B">
        <w:rPr>
          <w:rFonts w:ascii="DINPro-Regular" w:hAnsi="DINPro-Regular"/>
          <w:sz w:val="22"/>
          <w:szCs w:val="22"/>
        </w:rPr>
        <w:t xml:space="preserve">che </w:t>
      </w:r>
      <w:r w:rsidR="00DE6CA7" w:rsidRPr="0010251B">
        <w:rPr>
          <w:rFonts w:ascii="DINPro-Regular" w:hAnsi="DINPro-Regular"/>
          <w:sz w:val="22"/>
          <w:szCs w:val="22"/>
        </w:rPr>
        <w:t>HUMANA</w:t>
      </w:r>
      <w:r w:rsidR="00245ABF" w:rsidRPr="0010251B">
        <w:rPr>
          <w:rFonts w:ascii="DINPro-Regular" w:hAnsi="DINPro-Regular"/>
          <w:sz w:val="22"/>
          <w:szCs w:val="22"/>
        </w:rPr>
        <w:t xml:space="preserve">, durante il convegno </w:t>
      </w:r>
      <w:r w:rsidR="00E471F9">
        <w:rPr>
          <w:rFonts w:ascii="DINPro-Regular" w:hAnsi="DINPro-Regular"/>
          <w:sz w:val="22"/>
          <w:szCs w:val="22"/>
        </w:rPr>
        <w:t xml:space="preserve">dello scorso 7 novembre </w:t>
      </w:r>
      <w:r w:rsidR="00245ABF" w:rsidRPr="0010251B">
        <w:rPr>
          <w:rFonts w:ascii="DINPro-Regular" w:hAnsi="DINPro-Regular"/>
          <w:sz w:val="22"/>
          <w:szCs w:val="22"/>
        </w:rPr>
        <w:t>“</w:t>
      </w:r>
      <w:r w:rsidR="00245ABF" w:rsidRPr="0010251B">
        <w:rPr>
          <w:rFonts w:ascii="DINPro-Regular" w:hAnsi="DINPro-Regular"/>
          <w:i/>
          <w:sz w:val="22"/>
          <w:szCs w:val="22"/>
        </w:rPr>
        <w:t xml:space="preserve">Abiti </w:t>
      </w:r>
      <w:proofErr w:type="gramStart"/>
      <w:r w:rsidR="00245ABF" w:rsidRPr="0010251B">
        <w:rPr>
          <w:rFonts w:ascii="DINPro-Regular" w:hAnsi="DINPro-Regular"/>
          <w:i/>
          <w:sz w:val="22"/>
          <w:szCs w:val="22"/>
        </w:rPr>
        <w:t>usati  e</w:t>
      </w:r>
      <w:proofErr w:type="gramEnd"/>
      <w:r w:rsidR="00245ABF" w:rsidRPr="0010251B">
        <w:rPr>
          <w:rFonts w:ascii="DINPro-Regular" w:hAnsi="DINPro-Regular"/>
          <w:i/>
          <w:sz w:val="22"/>
          <w:szCs w:val="22"/>
        </w:rPr>
        <w:t xml:space="preserve"> riutilizzo: come governare la transizione?</w:t>
      </w:r>
      <w:r>
        <w:rPr>
          <w:rFonts w:ascii="DINPro-Regular" w:hAnsi="DINPro-Regular"/>
          <w:i/>
          <w:sz w:val="22"/>
          <w:szCs w:val="22"/>
        </w:rPr>
        <w:t xml:space="preserve"> </w:t>
      </w:r>
      <w:r>
        <w:rPr>
          <w:rFonts w:ascii="DINPro-Regular" w:hAnsi="DINPro-Regular"/>
          <w:sz w:val="22"/>
          <w:szCs w:val="22"/>
        </w:rPr>
        <w:t>”</w:t>
      </w:r>
      <w:r w:rsidR="00245ABF" w:rsidRPr="0010251B">
        <w:rPr>
          <w:rFonts w:ascii="DINPro-Regular" w:hAnsi="DINPro-Regular"/>
          <w:sz w:val="22"/>
          <w:szCs w:val="22"/>
        </w:rPr>
        <w:t xml:space="preserve"> ha riportato l’attenzione sui nuovi target europei da raggiungere entro il 2025, approfondendo il dibattito sulla filiera del riuso. Nel corso della </w:t>
      </w:r>
      <w:r w:rsidR="0010251B">
        <w:rPr>
          <w:rFonts w:ascii="DINPro-Regular" w:hAnsi="DINPro-Regular"/>
          <w:sz w:val="22"/>
          <w:szCs w:val="22"/>
        </w:rPr>
        <w:t>f</w:t>
      </w:r>
      <w:r w:rsidR="00245ABF" w:rsidRPr="0010251B">
        <w:rPr>
          <w:rFonts w:ascii="DINPro-Regular" w:hAnsi="DINPro-Regular"/>
          <w:sz w:val="22"/>
          <w:szCs w:val="22"/>
        </w:rPr>
        <w:t xml:space="preserve">iera di </w:t>
      </w:r>
      <w:proofErr w:type="spellStart"/>
      <w:r w:rsidR="00245ABF" w:rsidRPr="0010251B">
        <w:rPr>
          <w:rFonts w:ascii="DINPro-Regular" w:hAnsi="DINPro-Regular"/>
          <w:sz w:val="22"/>
          <w:szCs w:val="22"/>
        </w:rPr>
        <w:t>Ecomondo</w:t>
      </w:r>
      <w:proofErr w:type="spellEnd"/>
      <w:r w:rsidR="00245ABF" w:rsidRPr="0010251B">
        <w:rPr>
          <w:rFonts w:ascii="DINPro-Regular" w:hAnsi="DINPro-Regular"/>
          <w:sz w:val="22"/>
          <w:szCs w:val="22"/>
        </w:rPr>
        <w:t xml:space="preserve"> è stato fatto il punto, con i massimi esperti, stakeholder e player del settore, sugli scenari futuri dal punto di vista normativo e operativo. </w:t>
      </w:r>
    </w:p>
    <w:p w14:paraId="5E1EC52A" w14:textId="77777777" w:rsidR="00245ABF" w:rsidRPr="0010251B" w:rsidRDefault="00245ABF" w:rsidP="004C2600">
      <w:pPr>
        <w:pStyle w:val="Default"/>
        <w:rPr>
          <w:rFonts w:ascii="DINPro-Regular" w:hAnsi="DINPro-Regular"/>
          <w:sz w:val="22"/>
          <w:szCs w:val="22"/>
        </w:rPr>
      </w:pPr>
    </w:p>
    <w:p w14:paraId="4C13AB37" w14:textId="622B172B" w:rsidR="0010251B" w:rsidRDefault="00245ABF" w:rsidP="00B916A8">
      <w:pPr>
        <w:pStyle w:val="Default"/>
        <w:jc w:val="both"/>
        <w:rPr>
          <w:rFonts w:ascii="DINPro-Regular" w:hAnsi="DINPro-Regular"/>
          <w:sz w:val="22"/>
          <w:szCs w:val="22"/>
        </w:rPr>
      </w:pPr>
      <w:r w:rsidRPr="0010251B">
        <w:rPr>
          <w:rFonts w:ascii="DINPro-Regular" w:hAnsi="DINPro-Regular"/>
          <w:sz w:val="22"/>
          <w:szCs w:val="22"/>
        </w:rPr>
        <w:t>Dal 17 al 25 novembre 2018</w:t>
      </w:r>
      <w:r w:rsidR="003F3724" w:rsidRPr="0010251B">
        <w:rPr>
          <w:rFonts w:ascii="DINPro-Regular" w:hAnsi="DINPro-Regular"/>
          <w:sz w:val="22"/>
          <w:szCs w:val="22"/>
        </w:rPr>
        <w:t xml:space="preserve"> HUMANA ha aderito al tradizionale appuntamento con la </w:t>
      </w:r>
      <w:r w:rsidR="003F3724" w:rsidRPr="0010251B">
        <w:rPr>
          <w:rFonts w:ascii="DINPro-Regular" w:hAnsi="DINPro-Regular"/>
          <w:b/>
          <w:sz w:val="22"/>
          <w:szCs w:val="22"/>
        </w:rPr>
        <w:t xml:space="preserve">Settimana Europea per la Riduzione dei Rifiuti (SERR). </w:t>
      </w:r>
      <w:r w:rsidR="003F3724" w:rsidRPr="0010251B">
        <w:rPr>
          <w:rFonts w:ascii="DINPro-Regular" w:hAnsi="DINPro-Regular"/>
          <w:sz w:val="22"/>
          <w:szCs w:val="22"/>
        </w:rPr>
        <w:t>In quest’occasione, nei negozi solidali di HUMANA, luoghi di sostenibilità</w:t>
      </w:r>
      <w:r w:rsidR="003B0672" w:rsidRPr="0010251B">
        <w:rPr>
          <w:rFonts w:ascii="DINPro-Regular" w:hAnsi="DINPro-Regular"/>
          <w:sz w:val="22"/>
          <w:szCs w:val="22"/>
        </w:rPr>
        <w:t>,</w:t>
      </w:r>
      <w:r w:rsidR="003F3724" w:rsidRPr="0010251B">
        <w:rPr>
          <w:rFonts w:ascii="DINPro-Regular" w:hAnsi="DINPro-Regular"/>
          <w:sz w:val="22"/>
          <w:szCs w:val="22"/>
        </w:rPr>
        <w:t xml:space="preserve"> grazie al riutilizzo di capi ancora in buono stato</w:t>
      </w:r>
      <w:r w:rsidR="003B0672" w:rsidRPr="0010251B">
        <w:rPr>
          <w:rFonts w:ascii="DINPro-Regular" w:hAnsi="DINPro-Regular"/>
          <w:sz w:val="22"/>
          <w:szCs w:val="22"/>
        </w:rPr>
        <w:t>,</w:t>
      </w:r>
      <w:r w:rsidR="003F3724" w:rsidRPr="0010251B">
        <w:rPr>
          <w:rFonts w:ascii="DINPro-Regular" w:hAnsi="DINPro-Regular"/>
          <w:sz w:val="22"/>
          <w:szCs w:val="22"/>
        </w:rPr>
        <w:t xml:space="preserve"> e </w:t>
      </w:r>
      <w:r w:rsidR="003B0672" w:rsidRPr="0010251B">
        <w:rPr>
          <w:rFonts w:ascii="DINPro-Regular" w:hAnsi="DINPro-Regular"/>
          <w:sz w:val="22"/>
          <w:szCs w:val="22"/>
        </w:rPr>
        <w:t xml:space="preserve">di </w:t>
      </w:r>
      <w:r w:rsidR="003F3724" w:rsidRPr="0010251B">
        <w:rPr>
          <w:rFonts w:ascii="DINPro-Regular" w:hAnsi="DINPro-Regular"/>
          <w:sz w:val="22"/>
          <w:szCs w:val="22"/>
        </w:rPr>
        <w:t>sostegno</w:t>
      </w:r>
      <w:r w:rsidR="0010251B" w:rsidRPr="0010251B">
        <w:rPr>
          <w:rFonts w:ascii="DINPro-Regular" w:hAnsi="DINPro-Regular"/>
          <w:sz w:val="22"/>
          <w:szCs w:val="22"/>
        </w:rPr>
        <w:t xml:space="preserve"> dei progetti umanitari</w:t>
      </w:r>
      <w:r w:rsidR="0010251B">
        <w:rPr>
          <w:rFonts w:ascii="DINPro-Regular" w:hAnsi="DINPro-Regular"/>
          <w:sz w:val="22"/>
          <w:szCs w:val="22"/>
        </w:rPr>
        <w:t xml:space="preserve"> </w:t>
      </w:r>
      <w:r w:rsidR="003F3724" w:rsidRPr="0010251B">
        <w:rPr>
          <w:rFonts w:ascii="DINPro-Regular" w:hAnsi="DINPro-Regular"/>
          <w:sz w:val="22"/>
          <w:szCs w:val="22"/>
        </w:rPr>
        <w:t xml:space="preserve">sono state promosse raccolte straordinarie di vestiti. </w:t>
      </w:r>
      <w:r w:rsidR="006F6B5A" w:rsidRPr="0010251B">
        <w:rPr>
          <w:rFonts w:ascii="DINPro-Regular" w:hAnsi="DINPro-Regular"/>
          <w:sz w:val="22"/>
          <w:szCs w:val="22"/>
        </w:rPr>
        <w:t xml:space="preserve">Queste sono state anche realizzate in </w:t>
      </w:r>
      <w:r w:rsidR="006F6B5A" w:rsidRPr="00B916A8">
        <w:rPr>
          <w:rFonts w:ascii="DINPro-Regular" w:hAnsi="DINPro-Regular"/>
          <w:sz w:val="22"/>
          <w:szCs w:val="22"/>
        </w:rPr>
        <w:t>partnership</w:t>
      </w:r>
      <w:r w:rsidR="006F6B5A" w:rsidRPr="00EB34B1">
        <w:rPr>
          <w:rFonts w:ascii="DINPro-Regular" w:hAnsi="DINPro-Regular"/>
          <w:sz w:val="22"/>
          <w:szCs w:val="22"/>
        </w:rPr>
        <w:t xml:space="preserve"> </w:t>
      </w:r>
      <w:r w:rsidR="006F6B5A" w:rsidRPr="0010251B">
        <w:rPr>
          <w:rFonts w:ascii="DINPro-Regular" w:hAnsi="DINPro-Regular"/>
          <w:sz w:val="22"/>
          <w:szCs w:val="22"/>
        </w:rPr>
        <w:t>con alc</w:t>
      </w:r>
      <w:r w:rsidRPr="0010251B">
        <w:rPr>
          <w:rFonts w:ascii="DINPro-Regular" w:hAnsi="DINPro-Regular"/>
          <w:sz w:val="22"/>
          <w:szCs w:val="22"/>
        </w:rPr>
        <w:t>une aziende, tra cui KPMG, PWC,</w:t>
      </w:r>
      <w:r w:rsidR="006F6B5A" w:rsidRPr="0010251B">
        <w:rPr>
          <w:rFonts w:ascii="DINPro-Regular" w:hAnsi="DINPro-Regular"/>
          <w:sz w:val="22"/>
          <w:szCs w:val="22"/>
        </w:rPr>
        <w:t xml:space="preserve"> </w:t>
      </w:r>
      <w:proofErr w:type="spellStart"/>
      <w:r w:rsidR="006F6B5A" w:rsidRPr="0010251B">
        <w:rPr>
          <w:rFonts w:ascii="DINPro-Regular" w:hAnsi="DINPro-Regular"/>
          <w:sz w:val="22"/>
          <w:szCs w:val="22"/>
        </w:rPr>
        <w:t>Esprine</w:t>
      </w:r>
      <w:r w:rsidRPr="0010251B">
        <w:rPr>
          <w:rFonts w:ascii="DINPro-Regular" w:hAnsi="DINPro-Regular"/>
          <w:sz w:val="22"/>
          <w:szCs w:val="22"/>
        </w:rPr>
        <w:t>t</w:t>
      </w:r>
      <w:proofErr w:type="spellEnd"/>
      <w:r w:rsidRPr="0010251B">
        <w:rPr>
          <w:rFonts w:ascii="DINPro-Regular" w:hAnsi="DINPro-Regular"/>
          <w:sz w:val="22"/>
          <w:szCs w:val="22"/>
        </w:rPr>
        <w:t xml:space="preserve">, Reale Mutua, CNP Vita, </w:t>
      </w:r>
      <w:proofErr w:type="spellStart"/>
      <w:r w:rsidRPr="0010251B">
        <w:rPr>
          <w:rFonts w:ascii="DINPro-Regular" w:hAnsi="DINPro-Regular"/>
          <w:sz w:val="22"/>
          <w:szCs w:val="22"/>
        </w:rPr>
        <w:t>Icis</w:t>
      </w:r>
      <w:proofErr w:type="spellEnd"/>
      <w:r w:rsidRPr="0010251B">
        <w:rPr>
          <w:rFonts w:ascii="DINPro-Regular" w:hAnsi="DINPro-Regular"/>
          <w:sz w:val="22"/>
          <w:szCs w:val="22"/>
        </w:rPr>
        <w:t>, SAP, LW e Bridgestone</w:t>
      </w:r>
      <w:r w:rsidR="0010251B">
        <w:rPr>
          <w:rFonts w:ascii="DINPro-Regular" w:hAnsi="DINPro-Regular"/>
          <w:sz w:val="22"/>
          <w:szCs w:val="22"/>
        </w:rPr>
        <w:t>.</w:t>
      </w:r>
    </w:p>
    <w:p w14:paraId="34268E07" w14:textId="77777777" w:rsidR="00397895" w:rsidRDefault="00397895" w:rsidP="004C2600">
      <w:pPr>
        <w:pStyle w:val="Default"/>
        <w:rPr>
          <w:rFonts w:ascii="DINPro-Regular" w:hAnsi="DINPro-Regular"/>
          <w:sz w:val="22"/>
          <w:szCs w:val="22"/>
        </w:rPr>
      </w:pPr>
    </w:p>
    <w:p w14:paraId="46237F61" w14:textId="2A24ACE8" w:rsidR="00397895" w:rsidRPr="00C41675" w:rsidRDefault="00397895" w:rsidP="00C8365E">
      <w:pPr>
        <w:pStyle w:val="LO-normal"/>
        <w:widowControl w:val="0"/>
        <w:jc w:val="both"/>
        <w:rPr>
          <w:rFonts w:ascii="DINPro-Regular" w:hAnsi="DINPro-Regular" w:cs="Calibri"/>
          <w:color w:val="000000"/>
          <w:sz w:val="22"/>
          <w:szCs w:val="22"/>
        </w:rPr>
      </w:pPr>
      <w:r w:rsidRPr="00397895">
        <w:rPr>
          <w:rFonts w:ascii="DINPro-Regular" w:hAnsi="DINPro-Regular" w:cs="Calibri"/>
          <w:color w:val="000000"/>
          <w:sz w:val="22"/>
          <w:szCs w:val="22"/>
        </w:rPr>
        <w:t xml:space="preserve">Sempre nel mese di novembre, </w:t>
      </w:r>
      <w:r>
        <w:rPr>
          <w:rFonts w:ascii="DINPro-Regular" w:hAnsi="DINPro-Regular" w:cs="Calibri"/>
          <w:color w:val="000000"/>
          <w:sz w:val="22"/>
          <w:szCs w:val="22"/>
        </w:rPr>
        <w:t xml:space="preserve">HUMANA ha preso parte </w:t>
      </w:r>
      <w:r w:rsidR="00C41675">
        <w:rPr>
          <w:rFonts w:ascii="DINPro-Regular" w:hAnsi="DINPro-Regular" w:cs="Calibri"/>
          <w:color w:val="000000"/>
          <w:sz w:val="22"/>
          <w:szCs w:val="22"/>
        </w:rPr>
        <w:t>a uno dei dibattiti promossi nell’ambito della</w:t>
      </w:r>
      <w:r>
        <w:rPr>
          <w:rFonts w:ascii="DINPro-Regular" w:hAnsi="DINPro-Regular" w:cs="Calibri"/>
          <w:color w:val="000000"/>
          <w:sz w:val="22"/>
          <w:szCs w:val="22"/>
        </w:rPr>
        <w:t xml:space="preserve"> </w:t>
      </w:r>
      <w:r w:rsidRPr="00397895">
        <w:rPr>
          <w:rFonts w:ascii="DINPro-Regular" w:hAnsi="DINPro-Regular" w:cs="Calibri"/>
          <w:b/>
          <w:color w:val="000000"/>
          <w:sz w:val="22"/>
          <w:szCs w:val="22"/>
        </w:rPr>
        <w:t>24 Ore del Riuso</w:t>
      </w:r>
      <w:r w:rsidR="00C41675">
        <w:rPr>
          <w:rFonts w:ascii="DINPro-Regular" w:hAnsi="DINPro-Regular" w:cs="Calibri"/>
          <w:b/>
          <w:color w:val="000000"/>
          <w:sz w:val="22"/>
          <w:szCs w:val="22"/>
        </w:rPr>
        <w:t xml:space="preserve"> di Torino</w:t>
      </w:r>
      <w:r w:rsidRPr="00397895">
        <w:rPr>
          <w:rFonts w:ascii="DINPro-Regular" w:hAnsi="DINPro-Regular" w:cs="Calibri"/>
          <w:color w:val="000000"/>
          <w:sz w:val="22"/>
          <w:szCs w:val="22"/>
        </w:rPr>
        <w:t xml:space="preserve">, una maratona per evidenziare il valore del riuso </w:t>
      </w:r>
      <w:r w:rsidR="00C41675">
        <w:rPr>
          <w:rFonts w:ascii="DINPro-Regular" w:hAnsi="DINPro-Regular" w:cs="Calibri"/>
          <w:color w:val="000000"/>
          <w:sz w:val="22"/>
          <w:szCs w:val="22"/>
        </w:rPr>
        <w:t>nel settore</w:t>
      </w:r>
      <w:r w:rsidRPr="00397895">
        <w:rPr>
          <w:rFonts w:ascii="DINPro-Regular" w:hAnsi="DINPro-Regular" w:cs="Calibri"/>
          <w:color w:val="000000"/>
          <w:sz w:val="22"/>
          <w:szCs w:val="22"/>
        </w:rPr>
        <w:t xml:space="preserve"> dell’economia circolare e rappresentare le potenzialità del riuso in Piemonte e in Italia.</w:t>
      </w:r>
      <w:r>
        <w:rPr>
          <w:rFonts w:ascii="DINPro-Regular" w:hAnsi="DINPro-Regular" w:cs="Calibri"/>
          <w:color w:val="000000"/>
          <w:sz w:val="22"/>
          <w:szCs w:val="22"/>
        </w:rPr>
        <w:t xml:space="preserve"> L’evento è promosso dal</w:t>
      </w:r>
      <w:r>
        <w:rPr>
          <w:rFonts w:ascii="Arial" w:eastAsia="Arial" w:hAnsi="Arial" w:cs="Arial"/>
          <w:i/>
          <w:color w:val="000000"/>
          <w:sz w:val="22"/>
          <w:szCs w:val="22"/>
        </w:rPr>
        <w:t xml:space="preserve"> </w:t>
      </w:r>
      <w:r w:rsidRPr="00C41675">
        <w:rPr>
          <w:rFonts w:ascii="DINPro-Regular" w:hAnsi="DINPro-Regular" w:cs="Calibri"/>
          <w:color w:val="000000"/>
          <w:sz w:val="22"/>
          <w:szCs w:val="22"/>
        </w:rPr>
        <w:t>“</w:t>
      </w:r>
      <w:r w:rsidRPr="00B916A8">
        <w:rPr>
          <w:rFonts w:ascii="DINPro-Regular" w:hAnsi="DINPro-Regular" w:cs="Calibri"/>
          <w:b/>
          <w:color w:val="000000"/>
          <w:sz w:val="22"/>
          <w:szCs w:val="22"/>
        </w:rPr>
        <w:t>Tavolo del Riuso</w:t>
      </w:r>
      <w:r w:rsidRPr="00C41675">
        <w:rPr>
          <w:rFonts w:ascii="DINPro-Regular" w:hAnsi="DINPro-Regular" w:cs="Calibri"/>
          <w:color w:val="000000"/>
          <w:sz w:val="22"/>
          <w:szCs w:val="22"/>
        </w:rPr>
        <w:t xml:space="preserve">” </w:t>
      </w:r>
      <w:r w:rsidR="004A1433">
        <w:rPr>
          <w:rFonts w:ascii="DINPro-Regular" w:hAnsi="DINPro-Regular" w:cs="Calibri"/>
          <w:color w:val="000000"/>
          <w:sz w:val="22"/>
          <w:szCs w:val="22"/>
        </w:rPr>
        <w:t xml:space="preserve">(in sinergia con Rete ONU e HUB di Economia circolare) </w:t>
      </w:r>
      <w:r w:rsidRPr="00C41675">
        <w:rPr>
          <w:rFonts w:ascii="DINPro-Regular" w:hAnsi="DINPro-Regular" w:cs="Calibri"/>
          <w:color w:val="000000"/>
          <w:sz w:val="22"/>
          <w:szCs w:val="22"/>
        </w:rPr>
        <w:t xml:space="preserve">che si pone come obiettivo </w:t>
      </w:r>
      <w:r w:rsidR="00C41675">
        <w:rPr>
          <w:rFonts w:ascii="DINPro-Regular" w:hAnsi="DINPro-Regular" w:cs="Calibri"/>
          <w:color w:val="000000"/>
          <w:sz w:val="22"/>
          <w:szCs w:val="22"/>
        </w:rPr>
        <w:t xml:space="preserve">proprio </w:t>
      </w:r>
      <w:r w:rsidRPr="00C41675">
        <w:rPr>
          <w:rFonts w:ascii="DINPro-Regular" w:hAnsi="DINPro-Regular" w:cs="Calibri"/>
          <w:color w:val="000000"/>
          <w:sz w:val="22"/>
          <w:szCs w:val="22"/>
        </w:rPr>
        <w:t>quello di aggregare alcune tra le esperienze più significative dell’area metropolitana</w:t>
      </w:r>
      <w:r w:rsidR="00EB34B1">
        <w:rPr>
          <w:rFonts w:ascii="DINPro-Regular" w:hAnsi="DINPro-Regular" w:cs="Calibri"/>
          <w:color w:val="000000"/>
          <w:sz w:val="22"/>
          <w:szCs w:val="22"/>
        </w:rPr>
        <w:t xml:space="preserve"> </w:t>
      </w:r>
      <w:r w:rsidRPr="00C41675">
        <w:rPr>
          <w:rFonts w:ascii="DINPro-Regular" w:hAnsi="DINPro-Regular" w:cs="Calibri"/>
          <w:color w:val="000000"/>
          <w:sz w:val="22"/>
          <w:szCs w:val="22"/>
        </w:rPr>
        <w:t xml:space="preserve">torinese. Ne fanno parte associazioni culturali, cooperative sociali, testate giornalistiche. L’obiettivo del </w:t>
      </w:r>
      <w:r w:rsidRPr="00B916A8">
        <w:rPr>
          <w:rFonts w:ascii="DINPro-Regular" w:hAnsi="DINPro-Regular" w:cs="Calibri"/>
          <w:b/>
          <w:color w:val="000000"/>
          <w:sz w:val="22"/>
          <w:szCs w:val="22"/>
        </w:rPr>
        <w:t>Tavolo</w:t>
      </w:r>
      <w:r w:rsidRPr="00C41675">
        <w:rPr>
          <w:rFonts w:ascii="DINPro-Regular" w:hAnsi="DINPro-Regular" w:cs="Calibri"/>
          <w:color w:val="000000"/>
          <w:sz w:val="22"/>
          <w:szCs w:val="22"/>
        </w:rPr>
        <w:t xml:space="preserve"> è creare conoscenza, coordinamento e maggiori sinergie tra gli operatori dei diversi ambiti del riuso.</w:t>
      </w:r>
      <w:r w:rsidR="00C41675">
        <w:rPr>
          <w:rFonts w:ascii="DINPro-Regular" w:hAnsi="DINPro-Regular" w:cs="Calibri"/>
          <w:color w:val="000000"/>
          <w:sz w:val="22"/>
          <w:szCs w:val="22"/>
        </w:rPr>
        <w:t xml:space="preserve"> </w:t>
      </w:r>
    </w:p>
    <w:p w14:paraId="196630E6" w14:textId="77777777" w:rsidR="0010251B" w:rsidRDefault="0010251B" w:rsidP="004C2600">
      <w:pPr>
        <w:pStyle w:val="Default"/>
        <w:rPr>
          <w:rFonts w:ascii="DINPro-Regular" w:hAnsi="DINPro-Regular"/>
          <w:sz w:val="22"/>
          <w:szCs w:val="22"/>
        </w:rPr>
      </w:pPr>
    </w:p>
    <w:p w14:paraId="6E184887" w14:textId="0731F020" w:rsidR="00C8365E" w:rsidRPr="00C16C1D" w:rsidRDefault="00230F16" w:rsidP="00B916A8">
      <w:pPr>
        <w:jc w:val="both"/>
        <w:rPr>
          <w:rFonts w:ascii="DINPro-Regular" w:hAnsi="DINPro-Regular"/>
          <w:sz w:val="22"/>
          <w:szCs w:val="22"/>
        </w:rPr>
      </w:pPr>
      <w:r>
        <w:rPr>
          <w:rFonts w:ascii="DINPro-Regular" w:hAnsi="DINPro-Regular"/>
          <w:sz w:val="22"/>
          <w:szCs w:val="22"/>
        </w:rPr>
        <w:t>É</w:t>
      </w:r>
      <w:r w:rsidR="0010251B">
        <w:rPr>
          <w:rFonts w:ascii="DINPro-Regular" w:hAnsi="DINPro-Regular"/>
          <w:sz w:val="22"/>
          <w:szCs w:val="22"/>
        </w:rPr>
        <w:t xml:space="preserve"> </w:t>
      </w:r>
      <w:r w:rsidR="00C41675">
        <w:rPr>
          <w:rFonts w:ascii="DINPro-Regular" w:hAnsi="DINPro-Regular"/>
          <w:sz w:val="22"/>
          <w:szCs w:val="22"/>
        </w:rPr>
        <w:t xml:space="preserve">poi </w:t>
      </w:r>
      <w:r w:rsidR="0010251B">
        <w:rPr>
          <w:rFonts w:ascii="DINPro-Regular" w:hAnsi="DINPro-Regular"/>
          <w:sz w:val="22"/>
          <w:szCs w:val="22"/>
        </w:rPr>
        <w:t xml:space="preserve">proseguito nel 2018 il tour del contenitore rosso a forma di cuore, nell’ambito del progetto </w:t>
      </w:r>
      <w:proofErr w:type="spellStart"/>
      <w:r w:rsidR="0010251B" w:rsidRPr="00B916A8">
        <w:rPr>
          <w:rFonts w:ascii="DINPro-Regular" w:hAnsi="DINPro-Regular"/>
          <w:b/>
          <w:i/>
          <w:sz w:val="22"/>
          <w:szCs w:val="22"/>
        </w:rPr>
        <w:t>Clothes</w:t>
      </w:r>
      <w:proofErr w:type="spellEnd"/>
      <w:r w:rsidR="0010251B" w:rsidRPr="00B916A8">
        <w:rPr>
          <w:rFonts w:ascii="DINPro-Regular" w:hAnsi="DINPro-Regular"/>
          <w:b/>
          <w:i/>
          <w:sz w:val="22"/>
          <w:szCs w:val="22"/>
        </w:rPr>
        <w:t xml:space="preserve"> for love</w:t>
      </w:r>
      <w:r w:rsidR="0010251B" w:rsidRPr="00D61A6C">
        <w:rPr>
          <w:rFonts w:ascii="DINPro-Regular" w:hAnsi="DINPro-Regular"/>
          <w:sz w:val="22"/>
          <w:szCs w:val="22"/>
        </w:rPr>
        <w:t xml:space="preserve">. </w:t>
      </w:r>
      <w:r w:rsidR="00C16C1D" w:rsidRPr="00D61A6C">
        <w:rPr>
          <w:rFonts w:ascii="DINPro-Regular" w:hAnsi="DINPro-Regular"/>
          <w:sz w:val="22"/>
          <w:szCs w:val="22"/>
        </w:rPr>
        <w:t>Tra</w:t>
      </w:r>
      <w:r w:rsidR="00C16C1D">
        <w:rPr>
          <w:rFonts w:ascii="DINPro-Regular" w:hAnsi="DINPro-Regular"/>
          <w:sz w:val="22"/>
          <w:szCs w:val="22"/>
        </w:rPr>
        <w:t xml:space="preserve"> le città che hanno avuto modo di ospitare il nostre contenitore rosso a forma di cuore, nel corso dell’ultimo anno, ci sono state Bergamo, </w:t>
      </w:r>
      <w:r w:rsidR="00C16C1D" w:rsidRPr="00C16C1D">
        <w:rPr>
          <w:rFonts w:ascii="DINPro-Regular" w:hAnsi="DINPro-Regular"/>
          <w:sz w:val="22"/>
          <w:szCs w:val="22"/>
        </w:rPr>
        <w:t>Cuneo</w:t>
      </w:r>
      <w:r w:rsidR="00C16C1D">
        <w:rPr>
          <w:rFonts w:ascii="DINPro-Regular" w:hAnsi="DINPro-Regular"/>
          <w:sz w:val="22"/>
          <w:szCs w:val="22"/>
        </w:rPr>
        <w:t xml:space="preserve">, </w:t>
      </w:r>
      <w:r w:rsidR="00C16C1D" w:rsidRPr="00C16C1D">
        <w:rPr>
          <w:rFonts w:ascii="DINPro-Regular" w:hAnsi="DINPro-Regular"/>
          <w:sz w:val="22"/>
          <w:szCs w:val="22"/>
        </w:rPr>
        <w:t>Cesano Boscone</w:t>
      </w:r>
      <w:r w:rsidR="00C16C1D">
        <w:rPr>
          <w:rFonts w:ascii="DINPro-Regular" w:hAnsi="DINPro-Regular"/>
          <w:sz w:val="22"/>
          <w:szCs w:val="22"/>
        </w:rPr>
        <w:t xml:space="preserve">, </w:t>
      </w:r>
      <w:r w:rsidR="00C16C1D" w:rsidRPr="00C16C1D">
        <w:rPr>
          <w:rFonts w:ascii="DINPro-Regular" w:hAnsi="DINPro-Regular"/>
          <w:sz w:val="22"/>
          <w:szCs w:val="22"/>
        </w:rPr>
        <w:t>Grottammare</w:t>
      </w:r>
      <w:r w:rsidR="00C16C1D">
        <w:rPr>
          <w:rFonts w:ascii="DINPro-Regular" w:hAnsi="DINPro-Regular"/>
          <w:sz w:val="22"/>
          <w:szCs w:val="22"/>
        </w:rPr>
        <w:t xml:space="preserve">, </w:t>
      </w:r>
      <w:r w:rsidR="00C16C1D" w:rsidRPr="00C16C1D">
        <w:rPr>
          <w:rFonts w:ascii="DINPro-Regular" w:hAnsi="DINPro-Regular"/>
          <w:sz w:val="22"/>
          <w:szCs w:val="22"/>
        </w:rPr>
        <w:t>Rescaldina</w:t>
      </w:r>
      <w:r w:rsidR="00C16C1D">
        <w:rPr>
          <w:rFonts w:ascii="DINPro-Regular" w:hAnsi="DINPro-Regular"/>
          <w:sz w:val="22"/>
          <w:szCs w:val="22"/>
        </w:rPr>
        <w:t xml:space="preserve">, </w:t>
      </w:r>
      <w:r w:rsidR="00C16C1D" w:rsidRPr="00C16C1D">
        <w:rPr>
          <w:rFonts w:ascii="DINPro-Regular" w:hAnsi="DINPro-Regular"/>
          <w:sz w:val="22"/>
          <w:szCs w:val="22"/>
        </w:rPr>
        <w:t>Porto Sant'Elpidio</w:t>
      </w:r>
      <w:r w:rsidR="00C16C1D">
        <w:rPr>
          <w:rFonts w:ascii="DINPro-Regular" w:hAnsi="DINPro-Regular"/>
          <w:sz w:val="22"/>
          <w:szCs w:val="22"/>
        </w:rPr>
        <w:t xml:space="preserve">, </w:t>
      </w:r>
      <w:r w:rsidR="00C16C1D" w:rsidRPr="00C16C1D">
        <w:rPr>
          <w:rFonts w:ascii="DINPro-Regular" w:hAnsi="DINPro-Regular"/>
          <w:sz w:val="22"/>
          <w:szCs w:val="22"/>
        </w:rPr>
        <w:t>Bussolengo</w:t>
      </w:r>
      <w:r w:rsidR="00C16C1D">
        <w:rPr>
          <w:rFonts w:ascii="DINPro-Regular" w:hAnsi="DINPro-Regular"/>
          <w:sz w:val="22"/>
          <w:szCs w:val="22"/>
        </w:rPr>
        <w:t xml:space="preserve">, </w:t>
      </w:r>
      <w:r w:rsidR="00C16C1D" w:rsidRPr="00C16C1D">
        <w:rPr>
          <w:rFonts w:ascii="DINPro-Regular" w:hAnsi="DINPro-Regular"/>
          <w:sz w:val="22"/>
          <w:szCs w:val="22"/>
        </w:rPr>
        <w:t>Concesio</w:t>
      </w:r>
      <w:r w:rsidR="00C16C1D">
        <w:rPr>
          <w:rFonts w:ascii="DINPro-Regular" w:hAnsi="DINPro-Regular"/>
          <w:sz w:val="22"/>
          <w:szCs w:val="22"/>
        </w:rPr>
        <w:t xml:space="preserve">, </w:t>
      </w:r>
      <w:r w:rsidR="00C16C1D" w:rsidRPr="00C16C1D">
        <w:rPr>
          <w:rFonts w:ascii="DINPro-Regular" w:hAnsi="DINPro-Regular"/>
          <w:sz w:val="22"/>
          <w:szCs w:val="22"/>
        </w:rPr>
        <w:t>Brescia San Zeno</w:t>
      </w:r>
      <w:r w:rsidR="00C16C1D">
        <w:rPr>
          <w:rFonts w:ascii="DINPro-Regular" w:hAnsi="DINPro-Regular"/>
          <w:sz w:val="22"/>
          <w:szCs w:val="22"/>
        </w:rPr>
        <w:t xml:space="preserve">, </w:t>
      </w:r>
      <w:r w:rsidR="00C16C1D" w:rsidRPr="00C16C1D">
        <w:rPr>
          <w:rFonts w:ascii="DINPro-Regular" w:hAnsi="DINPro-Regular"/>
          <w:sz w:val="22"/>
          <w:szCs w:val="22"/>
        </w:rPr>
        <w:t>Merate</w:t>
      </w:r>
      <w:r w:rsidR="00EB34B1">
        <w:rPr>
          <w:rFonts w:ascii="DINPro-Regular" w:hAnsi="DINPro-Regular"/>
          <w:sz w:val="22"/>
          <w:szCs w:val="22"/>
        </w:rPr>
        <w:t xml:space="preserve">, </w:t>
      </w:r>
      <w:r w:rsidR="00C16C1D">
        <w:rPr>
          <w:rFonts w:ascii="DINPro-Regular" w:hAnsi="DINPro-Regular"/>
          <w:sz w:val="22"/>
          <w:szCs w:val="22"/>
        </w:rPr>
        <w:t xml:space="preserve">Como e </w:t>
      </w:r>
      <w:r w:rsidR="00C16C1D" w:rsidRPr="00C16C1D">
        <w:rPr>
          <w:rFonts w:ascii="DINPro-Regular" w:hAnsi="DINPro-Regular"/>
          <w:sz w:val="22"/>
          <w:szCs w:val="22"/>
        </w:rPr>
        <w:t>Varese</w:t>
      </w:r>
      <w:r w:rsidR="00C16C1D">
        <w:rPr>
          <w:rFonts w:ascii="DINPro-Regular" w:hAnsi="DINPro-Regular"/>
          <w:sz w:val="22"/>
          <w:szCs w:val="22"/>
        </w:rPr>
        <w:t xml:space="preserve">. </w:t>
      </w:r>
      <w:r w:rsidR="0010251B">
        <w:rPr>
          <w:rFonts w:ascii="DINPro-Regular" w:hAnsi="DINPro-Regular"/>
          <w:sz w:val="22"/>
          <w:szCs w:val="22"/>
        </w:rPr>
        <w:t xml:space="preserve">Gli abiti che le persone </w:t>
      </w:r>
      <w:r w:rsidR="00C16C1D">
        <w:rPr>
          <w:rFonts w:ascii="DINPro-Regular" w:hAnsi="DINPro-Regular"/>
          <w:sz w:val="22"/>
          <w:szCs w:val="22"/>
        </w:rPr>
        <w:t>hanno donato</w:t>
      </w:r>
      <w:r w:rsidR="0010251B">
        <w:rPr>
          <w:rFonts w:ascii="DINPro-Regular" w:hAnsi="DINPro-Regular"/>
          <w:sz w:val="22"/>
          <w:szCs w:val="22"/>
        </w:rPr>
        <w:t xml:space="preserve"> in questi speciali contenitori </w:t>
      </w:r>
      <w:r w:rsidR="00C16C1D">
        <w:rPr>
          <w:rFonts w:ascii="DINPro-Regular" w:hAnsi="DINPro-Regular"/>
          <w:sz w:val="22"/>
          <w:szCs w:val="22"/>
        </w:rPr>
        <w:t xml:space="preserve">sono stati complessivamente oltre </w:t>
      </w:r>
      <w:r w:rsidR="00C16C1D" w:rsidRPr="00C16C1D">
        <w:rPr>
          <w:rFonts w:ascii="DINPro-Regular" w:hAnsi="DINPro-Regular"/>
          <w:b/>
          <w:sz w:val="22"/>
          <w:szCs w:val="22"/>
        </w:rPr>
        <w:t>6,2 mila chili</w:t>
      </w:r>
      <w:r w:rsidR="00C16C1D">
        <w:rPr>
          <w:rFonts w:ascii="DINPro-Regular" w:hAnsi="DINPro-Regular"/>
          <w:sz w:val="22"/>
          <w:szCs w:val="22"/>
        </w:rPr>
        <w:t xml:space="preserve"> e hanno contribuito </w:t>
      </w:r>
      <w:r w:rsidR="0010251B" w:rsidRPr="0010251B">
        <w:rPr>
          <w:rFonts w:ascii="DINPro-Regular" w:hAnsi="DINPro-Regular"/>
          <w:sz w:val="22"/>
          <w:szCs w:val="22"/>
        </w:rPr>
        <w:t xml:space="preserve">a mandare a scuola i </w:t>
      </w:r>
      <w:r w:rsidR="00E9209D">
        <w:rPr>
          <w:rFonts w:ascii="DINPro-Regular" w:hAnsi="DINPro-Regular"/>
          <w:sz w:val="22"/>
          <w:szCs w:val="22"/>
        </w:rPr>
        <w:t>ragazzi</w:t>
      </w:r>
      <w:r w:rsidR="0010251B" w:rsidRPr="0010251B">
        <w:rPr>
          <w:rFonts w:ascii="DINPro-Regular" w:hAnsi="DINPro-Regular"/>
          <w:sz w:val="22"/>
          <w:szCs w:val="22"/>
        </w:rPr>
        <w:t xml:space="preserve"> di </w:t>
      </w:r>
      <w:proofErr w:type="spellStart"/>
      <w:r w:rsidR="0010251B" w:rsidRPr="0010251B">
        <w:rPr>
          <w:rFonts w:ascii="DINPro-Regular" w:hAnsi="DINPro-Regular"/>
          <w:sz w:val="22"/>
          <w:szCs w:val="22"/>
        </w:rPr>
        <w:t>Chilangoma</w:t>
      </w:r>
      <w:proofErr w:type="spellEnd"/>
      <w:r w:rsidR="0010251B" w:rsidRPr="0010251B">
        <w:rPr>
          <w:rFonts w:ascii="DINPro-Regular" w:hAnsi="DINPro-Regular"/>
          <w:sz w:val="22"/>
          <w:szCs w:val="22"/>
        </w:rPr>
        <w:t>, in Malawi.</w:t>
      </w:r>
      <w:r w:rsidR="00C16C1D">
        <w:rPr>
          <w:rFonts w:ascii="DINPro-Regular" w:hAnsi="DINPro-Regular"/>
          <w:sz w:val="22"/>
          <w:szCs w:val="22"/>
        </w:rPr>
        <w:t xml:space="preserve"> </w:t>
      </w:r>
    </w:p>
    <w:p w14:paraId="6C600ADB" w14:textId="77777777" w:rsidR="0010251B" w:rsidRPr="0068674B" w:rsidRDefault="0010251B" w:rsidP="00FA6A6C">
      <w:pPr>
        <w:jc w:val="both"/>
        <w:rPr>
          <w:rFonts w:ascii="DINPro-Regular" w:hAnsi="DINPro-Regular"/>
          <w:sz w:val="22"/>
          <w:szCs w:val="22"/>
          <w:highlight w:val="yellow"/>
        </w:rPr>
      </w:pPr>
    </w:p>
    <w:p w14:paraId="1C16CE86" w14:textId="21D59D58" w:rsidR="006107EC" w:rsidRDefault="0010251B" w:rsidP="00B916A8">
      <w:pPr>
        <w:jc w:val="both"/>
        <w:textAlignment w:val="baseline"/>
        <w:rPr>
          <w:rFonts w:ascii="DINPro-Regular" w:hAnsi="DINPro-Regular"/>
          <w:sz w:val="22"/>
          <w:szCs w:val="22"/>
        </w:rPr>
      </w:pPr>
      <w:r w:rsidRPr="0010251B">
        <w:rPr>
          <w:rFonts w:ascii="DINPro-Regular" w:hAnsi="DINPro-Regular"/>
          <w:sz w:val="22"/>
          <w:szCs w:val="22"/>
        </w:rPr>
        <w:t xml:space="preserve">Durante la </w:t>
      </w:r>
      <w:r w:rsidRPr="0010251B">
        <w:rPr>
          <w:rFonts w:ascii="DINPro-Regular" w:hAnsi="DINPro-Regular"/>
          <w:b/>
          <w:sz w:val="22"/>
          <w:szCs w:val="22"/>
        </w:rPr>
        <w:t>Settimana Europea per lo Sviluppo Sostenibile</w:t>
      </w:r>
      <w:r w:rsidRPr="0010251B">
        <w:rPr>
          <w:rFonts w:ascii="DINPro-Regular" w:hAnsi="DINPro-Regular"/>
          <w:sz w:val="22"/>
          <w:szCs w:val="22"/>
        </w:rPr>
        <w:t xml:space="preserve"> (dal 30 maggio al 5 giugno) i capi donati dai cittadini nei circa 5 mila contenitori di HUMANA sul territorio hanno contribuito a sostenere i Programmi di </w:t>
      </w:r>
      <w:proofErr w:type="spellStart"/>
      <w:r w:rsidRPr="00B916A8">
        <w:rPr>
          <w:rFonts w:ascii="DINPro-Regular" w:hAnsi="DINPro-Regular"/>
          <w:b/>
          <w:i/>
          <w:sz w:val="22"/>
          <w:szCs w:val="22"/>
        </w:rPr>
        <w:t>Farmers</w:t>
      </w:r>
      <w:proofErr w:type="spellEnd"/>
      <w:r w:rsidRPr="00B916A8">
        <w:rPr>
          <w:rFonts w:ascii="DINPro-Regular" w:hAnsi="DINPro-Regular"/>
          <w:b/>
          <w:i/>
          <w:sz w:val="22"/>
          <w:szCs w:val="22"/>
        </w:rPr>
        <w:t>’ Club</w:t>
      </w:r>
      <w:r w:rsidRPr="0010251B">
        <w:rPr>
          <w:rFonts w:ascii="DINPro-Regular" w:hAnsi="DINPro-Regular"/>
          <w:sz w:val="22"/>
          <w:szCs w:val="22"/>
        </w:rPr>
        <w:t xml:space="preserve"> di accesso al cibo, di approvvigionamento idrico e di formazione agricola in Mozambico e Malawi</w:t>
      </w:r>
      <w:r w:rsidR="00230F16">
        <w:rPr>
          <w:rFonts w:ascii="DINPro-Regular" w:hAnsi="DINPro-Regular"/>
          <w:sz w:val="22"/>
          <w:szCs w:val="22"/>
        </w:rPr>
        <w:t>.</w:t>
      </w:r>
      <w:r w:rsidR="00230F16" w:rsidRPr="00B916A8">
        <w:rPr>
          <w:rFonts w:ascii="DINPro-Regular" w:hAnsi="DINPro-Regular"/>
          <w:color w:val="FFFFFF" w:themeColor="background1"/>
          <w:sz w:val="22"/>
          <w:szCs w:val="22"/>
        </w:rPr>
        <w:t>………………………………………………………………………………</w:t>
      </w:r>
      <w:r w:rsidR="00A62DB0" w:rsidRPr="0010251B">
        <w:rPr>
          <w:rFonts w:ascii="DINPro-Regular" w:hAnsi="DINPro-Regular"/>
          <w:sz w:val="22"/>
          <w:szCs w:val="22"/>
        </w:rPr>
        <w:br/>
      </w:r>
    </w:p>
    <w:p w14:paraId="39EFF78E" w14:textId="33C63766" w:rsidR="000271EA" w:rsidRPr="000271EA" w:rsidRDefault="006107EC" w:rsidP="00B916A8">
      <w:pPr>
        <w:pStyle w:val="Default"/>
        <w:jc w:val="both"/>
        <w:rPr>
          <w:rFonts w:ascii="DINPro-Regular" w:hAnsi="DINPro-Regular" w:cs="Times New Roman"/>
          <w:color w:val="auto"/>
          <w:sz w:val="22"/>
          <w:szCs w:val="22"/>
        </w:rPr>
      </w:pPr>
      <w:r w:rsidRPr="000271EA">
        <w:rPr>
          <w:rFonts w:ascii="DINPro-Regular" w:hAnsi="DINPro-Regular"/>
          <w:sz w:val="22"/>
          <w:szCs w:val="22"/>
        </w:rPr>
        <w:t>A ottobre 2018</w:t>
      </w:r>
      <w:r w:rsidR="007F081D" w:rsidRPr="000271EA">
        <w:rPr>
          <w:rFonts w:ascii="DINPro-Regular" w:hAnsi="DINPro-Regular"/>
          <w:sz w:val="22"/>
          <w:szCs w:val="22"/>
        </w:rPr>
        <w:t xml:space="preserve">, grazie al progetto </w:t>
      </w:r>
      <w:proofErr w:type="spellStart"/>
      <w:r w:rsidR="007F081D" w:rsidRPr="000271EA">
        <w:rPr>
          <w:rFonts w:ascii="DINPro-Regular" w:hAnsi="DINPro-Regular"/>
          <w:b/>
          <w:sz w:val="22"/>
          <w:szCs w:val="22"/>
        </w:rPr>
        <w:t>In</w:t>
      </w:r>
      <w:r w:rsidR="007F081D" w:rsidRPr="00FA6A6C">
        <w:rPr>
          <w:rFonts w:ascii="DINPro-Regular" w:hAnsi="DINPro-Regular"/>
          <w:b/>
          <w:sz w:val="22"/>
          <w:szCs w:val="22"/>
        </w:rPr>
        <w:t>V</w:t>
      </w:r>
      <w:r w:rsidR="007F081D" w:rsidRPr="000271EA">
        <w:rPr>
          <w:rFonts w:ascii="DINPro-Regular" w:hAnsi="DINPro-Regular"/>
          <w:b/>
          <w:sz w:val="22"/>
          <w:szCs w:val="22"/>
        </w:rPr>
        <w:t>estiamo</w:t>
      </w:r>
      <w:proofErr w:type="spellEnd"/>
      <w:r w:rsidR="007F081D" w:rsidRPr="000271EA">
        <w:rPr>
          <w:rFonts w:ascii="DINPro-Regular" w:hAnsi="DINPro-Regular"/>
          <w:b/>
          <w:sz w:val="22"/>
          <w:szCs w:val="22"/>
        </w:rPr>
        <w:t xml:space="preserve"> sull’Istruzione</w:t>
      </w:r>
      <w:r w:rsidR="007F081D" w:rsidRPr="000271EA">
        <w:rPr>
          <w:rFonts w:ascii="DINPro-Regular" w:hAnsi="DINPro-Regular"/>
          <w:sz w:val="22"/>
          <w:szCs w:val="22"/>
        </w:rPr>
        <w:t xml:space="preserve">, sono state consegnate 45 borse di studio agli studenti più meritevoli delle scuole di Albano Laziale (RM). Un’iniziativa possibile grazie al consolidato sodalizio tra HUMANA, il </w:t>
      </w:r>
      <w:r w:rsidR="00E36E08">
        <w:rPr>
          <w:rFonts w:ascii="DINPro-Regular" w:hAnsi="DINPro-Regular"/>
          <w:sz w:val="22"/>
          <w:szCs w:val="22"/>
        </w:rPr>
        <w:t>C</w:t>
      </w:r>
      <w:r w:rsidR="007F081D" w:rsidRPr="000271EA">
        <w:rPr>
          <w:rFonts w:ascii="DINPro-Regular" w:hAnsi="DINPro-Regular"/>
          <w:sz w:val="22"/>
          <w:szCs w:val="22"/>
        </w:rPr>
        <w:t xml:space="preserve">omune e la sua comunità. </w:t>
      </w:r>
      <w:r w:rsidR="000271EA">
        <w:rPr>
          <w:rFonts w:ascii="DINPro-Regular" w:hAnsi="DINPro-Regular"/>
          <w:sz w:val="22"/>
          <w:szCs w:val="22"/>
        </w:rPr>
        <w:br/>
      </w:r>
      <w:r w:rsidR="000271EA" w:rsidRPr="000271EA">
        <w:rPr>
          <w:rFonts w:ascii="DINPro-Regular" w:hAnsi="DINPro-Regular" w:cs="Times New Roman"/>
          <w:color w:val="auto"/>
          <w:sz w:val="22"/>
          <w:szCs w:val="22"/>
        </w:rPr>
        <w:t xml:space="preserve">Sempre nel Lazio, in particolare nel </w:t>
      </w:r>
      <w:r w:rsidR="00E36E08">
        <w:rPr>
          <w:rFonts w:ascii="DINPro-Regular" w:hAnsi="DINPro-Regular" w:cs="Times New Roman"/>
          <w:color w:val="auto"/>
          <w:sz w:val="22"/>
          <w:szCs w:val="22"/>
        </w:rPr>
        <w:t>C</w:t>
      </w:r>
      <w:r w:rsidR="000271EA" w:rsidRPr="000271EA">
        <w:rPr>
          <w:rFonts w:ascii="DINPro-Regular" w:hAnsi="DINPro-Regular" w:cs="Times New Roman"/>
          <w:color w:val="auto"/>
          <w:sz w:val="22"/>
          <w:szCs w:val="22"/>
        </w:rPr>
        <w:t>omune di Rignano Flaminio</w:t>
      </w:r>
      <w:r w:rsidR="00EB34B1">
        <w:rPr>
          <w:rFonts w:ascii="DINPro-Regular" w:hAnsi="DINPro-Regular" w:cs="Times New Roman"/>
          <w:color w:val="auto"/>
          <w:sz w:val="22"/>
          <w:szCs w:val="22"/>
        </w:rPr>
        <w:t xml:space="preserve"> (RM)</w:t>
      </w:r>
      <w:r w:rsidR="000271EA" w:rsidRPr="000271EA">
        <w:rPr>
          <w:rFonts w:ascii="DINPro-Regular" w:hAnsi="DINPro-Regular" w:cs="Times New Roman"/>
          <w:color w:val="auto"/>
          <w:sz w:val="22"/>
          <w:szCs w:val="22"/>
        </w:rPr>
        <w:t xml:space="preserve">, a giugno, HUMANA ha lanciato il concorso </w:t>
      </w:r>
      <w:r w:rsidR="000271EA" w:rsidRPr="000271EA">
        <w:rPr>
          <w:rFonts w:ascii="DINPro-Regular" w:hAnsi="DINPro-Regular" w:cs="Times New Roman"/>
          <w:b/>
          <w:i/>
          <w:color w:val="auto"/>
          <w:sz w:val="22"/>
          <w:szCs w:val="22"/>
        </w:rPr>
        <w:t>“I miei vestiti si trasformano in…”</w:t>
      </w:r>
      <w:r w:rsidR="000271EA" w:rsidRPr="000271EA">
        <w:rPr>
          <w:rFonts w:ascii="DINPro-Regular" w:hAnsi="DINPro-Regular" w:cs="Times New Roman"/>
          <w:color w:val="auto"/>
          <w:sz w:val="22"/>
          <w:szCs w:val="22"/>
        </w:rPr>
        <w:t>, un’iniziativa rivolta agli alunni di alcune scuole primarie e secondarie dell</w:t>
      </w:r>
      <w:r w:rsidR="009865C9">
        <w:rPr>
          <w:rFonts w:ascii="DINPro-Regular" w:hAnsi="DINPro-Regular" w:cs="Times New Roman"/>
          <w:color w:val="auto"/>
          <w:sz w:val="22"/>
          <w:szCs w:val="22"/>
        </w:rPr>
        <w:t>’Istituto Comprensivo</w:t>
      </w:r>
      <w:r w:rsidR="000271EA" w:rsidRPr="000271EA">
        <w:rPr>
          <w:rFonts w:ascii="DINPro-Regular" w:hAnsi="DINPro-Regular" w:cs="Times New Roman"/>
          <w:color w:val="auto"/>
          <w:sz w:val="22"/>
          <w:szCs w:val="22"/>
        </w:rPr>
        <w:t xml:space="preserve"> Olga Rovere con l’intento di sensibilizzarli sul tema del recupero dei vestiti. Ai piccoli partecipanti è stato chiesto di disegnare quello che immaginano possa essere il percorso che trasforme</w:t>
      </w:r>
      <w:r w:rsidR="000271EA">
        <w:rPr>
          <w:rFonts w:ascii="DINPro-Regular" w:hAnsi="DINPro-Regular" w:cs="Times New Roman"/>
          <w:color w:val="auto"/>
          <w:sz w:val="22"/>
          <w:szCs w:val="22"/>
        </w:rPr>
        <w:t>r</w:t>
      </w:r>
      <w:r w:rsidR="000271EA" w:rsidRPr="000271EA">
        <w:rPr>
          <w:rFonts w:ascii="DINPro-Regular" w:hAnsi="DINPro-Regular" w:cs="Times New Roman"/>
          <w:color w:val="auto"/>
          <w:sz w:val="22"/>
          <w:szCs w:val="22"/>
        </w:rPr>
        <w:t xml:space="preserve">à i loro abiti nei progetti di istruzione che HUMANA sostiene in Mozambico. I disegni più belli saranno selezionati e usati per decorare i contenitori della raccolta abiti di Rignano. All’evento erano presenti il Sindaco e, in rappresentanza dell’Ambasciata del Mozambico, </w:t>
      </w:r>
      <w:proofErr w:type="spellStart"/>
      <w:r w:rsidR="000271EA" w:rsidRPr="000271EA">
        <w:rPr>
          <w:rFonts w:ascii="DINPro-Regular" w:hAnsi="DINPro-Regular" w:cs="Times New Roman"/>
          <w:color w:val="auto"/>
          <w:sz w:val="22"/>
          <w:szCs w:val="22"/>
        </w:rPr>
        <w:t>Inacio</w:t>
      </w:r>
      <w:proofErr w:type="spellEnd"/>
      <w:r w:rsidR="000271EA" w:rsidRPr="000271EA">
        <w:rPr>
          <w:rFonts w:ascii="DINPro-Regular" w:hAnsi="DINPro-Regular" w:cs="Times New Roman"/>
          <w:color w:val="auto"/>
          <w:sz w:val="22"/>
          <w:szCs w:val="22"/>
        </w:rPr>
        <w:t xml:space="preserve"> </w:t>
      </w:r>
      <w:proofErr w:type="spellStart"/>
      <w:r w:rsidR="000271EA" w:rsidRPr="000271EA">
        <w:rPr>
          <w:rFonts w:ascii="DINPro-Regular" w:hAnsi="DINPro-Regular" w:cs="Times New Roman"/>
          <w:color w:val="auto"/>
          <w:sz w:val="22"/>
          <w:szCs w:val="22"/>
        </w:rPr>
        <w:t>Tomas</w:t>
      </w:r>
      <w:proofErr w:type="spellEnd"/>
      <w:r w:rsidR="000271EA" w:rsidRPr="000271EA">
        <w:rPr>
          <w:rFonts w:ascii="DINPro-Regular" w:hAnsi="DINPro-Regular" w:cs="Times New Roman"/>
          <w:color w:val="auto"/>
          <w:sz w:val="22"/>
          <w:szCs w:val="22"/>
        </w:rPr>
        <w:t xml:space="preserve"> </w:t>
      </w:r>
      <w:proofErr w:type="spellStart"/>
      <w:r w:rsidR="000271EA" w:rsidRPr="000271EA">
        <w:rPr>
          <w:rFonts w:ascii="DINPro-Regular" w:hAnsi="DINPro-Regular" w:cs="Times New Roman"/>
          <w:color w:val="auto"/>
          <w:sz w:val="22"/>
          <w:szCs w:val="22"/>
        </w:rPr>
        <w:t>Muzime</w:t>
      </w:r>
      <w:proofErr w:type="spellEnd"/>
      <w:r w:rsidR="000271EA" w:rsidRPr="000271EA">
        <w:rPr>
          <w:rFonts w:ascii="DINPro-Regular" w:hAnsi="DINPro-Regular" w:cs="Times New Roman"/>
          <w:color w:val="auto"/>
          <w:sz w:val="22"/>
          <w:szCs w:val="22"/>
        </w:rPr>
        <w:t xml:space="preserve">. </w:t>
      </w:r>
    </w:p>
    <w:p w14:paraId="243C1B08" w14:textId="3787C7B0" w:rsidR="003E10B1" w:rsidRPr="000271EA" w:rsidRDefault="000271EA" w:rsidP="00B916A8">
      <w:pPr>
        <w:jc w:val="both"/>
        <w:textAlignment w:val="baseline"/>
        <w:rPr>
          <w:rFonts w:ascii="DINPro-Regular" w:hAnsi="DINPro-Regular"/>
          <w:sz w:val="22"/>
          <w:szCs w:val="22"/>
          <w:highlight w:val="green"/>
        </w:rPr>
      </w:pPr>
      <w:r w:rsidRPr="007F081D">
        <w:rPr>
          <w:rFonts w:ascii="DINPro-Regular" w:hAnsi="DINPro-Regular"/>
          <w:sz w:val="22"/>
          <w:szCs w:val="22"/>
          <w:highlight w:val="green"/>
        </w:rPr>
        <w:t xml:space="preserve"> </w:t>
      </w:r>
    </w:p>
    <w:p w14:paraId="03758C09" w14:textId="77777777" w:rsidR="00D37C00" w:rsidRPr="00963BAE" w:rsidRDefault="00E404BC" w:rsidP="00031235">
      <w:pPr>
        <w:jc w:val="both"/>
        <w:rPr>
          <w:rFonts w:ascii="DINPro-Regular" w:hAnsi="DINPro-Regular"/>
          <w:sz w:val="22"/>
          <w:szCs w:val="22"/>
        </w:rPr>
      </w:pPr>
      <w:r w:rsidRPr="00963BAE">
        <w:rPr>
          <w:rFonts w:ascii="DINPro-Regular" w:hAnsi="DINPro-Regular"/>
          <w:sz w:val="22"/>
          <w:szCs w:val="22"/>
        </w:rPr>
        <w:t>HUMANA, in collaborazione con le Pubbliche Amministrazioni, le scuole e le associazioni del territorio</w:t>
      </w:r>
      <w:r w:rsidR="00DC6086" w:rsidRPr="00963BAE">
        <w:rPr>
          <w:rFonts w:ascii="DINPro-Regular" w:hAnsi="DINPro-Regular"/>
          <w:sz w:val="22"/>
          <w:szCs w:val="22"/>
        </w:rPr>
        <w:t xml:space="preserve"> in cui opera con il servizio di raccolta abiti</w:t>
      </w:r>
      <w:r w:rsidRPr="00963BAE">
        <w:rPr>
          <w:rFonts w:ascii="DINPro-Regular" w:hAnsi="DINPro-Regular"/>
          <w:sz w:val="22"/>
          <w:szCs w:val="22"/>
        </w:rPr>
        <w:t xml:space="preserve">, si è attivata </w:t>
      </w:r>
      <w:r w:rsidR="00DC6086" w:rsidRPr="00963BAE">
        <w:rPr>
          <w:rFonts w:ascii="DINPro-Regular" w:hAnsi="DINPro-Regular"/>
          <w:sz w:val="22"/>
          <w:szCs w:val="22"/>
        </w:rPr>
        <w:t xml:space="preserve">inoltre </w:t>
      </w:r>
      <w:r w:rsidRPr="00963BAE">
        <w:rPr>
          <w:rFonts w:ascii="DINPro-Regular" w:hAnsi="DINPro-Regular"/>
          <w:sz w:val="22"/>
          <w:szCs w:val="22"/>
        </w:rPr>
        <w:t xml:space="preserve">con interventi </w:t>
      </w:r>
      <w:r w:rsidR="00DC6086" w:rsidRPr="00963BAE">
        <w:rPr>
          <w:rFonts w:ascii="DINPro-Regular" w:hAnsi="DINPro-Regular"/>
          <w:sz w:val="22"/>
          <w:szCs w:val="22"/>
        </w:rPr>
        <w:t xml:space="preserve">di ricaduta locale, per rispondere a bisogni più specifici </w:t>
      </w:r>
      <w:r w:rsidRPr="00963BAE">
        <w:rPr>
          <w:rFonts w:ascii="DINPro-Regular" w:hAnsi="DINPro-Regular"/>
          <w:sz w:val="22"/>
          <w:szCs w:val="22"/>
        </w:rPr>
        <w:t xml:space="preserve">e coerenti con la propria </w:t>
      </w:r>
      <w:proofErr w:type="spellStart"/>
      <w:r w:rsidRPr="00963BAE">
        <w:rPr>
          <w:rFonts w:ascii="DINPro-Regular" w:hAnsi="DINPro-Regular"/>
          <w:i/>
          <w:sz w:val="22"/>
          <w:szCs w:val="22"/>
        </w:rPr>
        <w:t>mission</w:t>
      </w:r>
      <w:proofErr w:type="spellEnd"/>
      <w:r w:rsidRPr="00963BAE">
        <w:rPr>
          <w:rFonts w:ascii="DINPro-Regular" w:hAnsi="DINPro-Regular"/>
          <w:sz w:val="22"/>
          <w:szCs w:val="22"/>
        </w:rPr>
        <w:t>.</w:t>
      </w:r>
    </w:p>
    <w:p w14:paraId="1F3D01A2" w14:textId="77777777" w:rsidR="00002512" w:rsidRDefault="00002512" w:rsidP="00031235">
      <w:pPr>
        <w:jc w:val="both"/>
        <w:rPr>
          <w:rFonts w:ascii="DINPro-Regular" w:hAnsi="DINPro-Regular" w:cs="Tahoma"/>
          <w:b/>
          <w:color w:val="1FA22E"/>
          <w:sz w:val="22"/>
          <w:szCs w:val="22"/>
        </w:rPr>
      </w:pPr>
    </w:p>
    <w:p w14:paraId="7BD30F93" w14:textId="1A9537AE" w:rsidR="004C0C08" w:rsidRPr="00963BAE" w:rsidRDefault="005E648F" w:rsidP="00031235">
      <w:pPr>
        <w:jc w:val="both"/>
        <w:rPr>
          <w:rFonts w:ascii="DINPro-Regular" w:hAnsi="DINPro-Regular"/>
          <w:sz w:val="22"/>
          <w:szCs w:val="22"/>
        </w:rPr>
      </w:pPr>
      <w:r w:rsidRPr="00963BAE">
        <w:rPr>
          <w:rFonts w:ascii="DINPro-Regular" w:hAnsi="DINPro-Regular" w:cs="Tahoma"/>
          <w:b/>
          <w:color w:val="1FA22E"/>
          <w:sz w:val="22"/>
          <w:szCs w:val="22"/>
        </w:rPr>
        <w:t>3.</w:t>
      </w:r>
      <w:r w:rsidR="00617B21" w:rsidRPr="00963BAE">
        <w:rPr>
          <w:rFonts w:ascii="DINPro-Regular" w:hAnsi="DINPro-Regular" w:cs="Tahoma"/>
          <w:b/>
          <w:color w:val="1FA22E"/>
          <w:sz w:val="22"/>
          <w:szCs w:val="22"/>
        </w:rPr>
        <w:t>c</w:t>
      </w:r>
      <w:r w:rsidRPr="00963BAE">
        <w:rPr>
          <w:rFonts w:ascii="DINPro-Regular" w:hAnsi="DINPro-Regular" w:cs="Tahoma"/>
          <w:b/>
          <w:color w:val="1FA22E"/>
          <w:sz w:val="22"/>
          <w:szCs w:val="22"/>
        </w:rPr>
        <w:t xml:space="preserve"> </w:t>
      </w:r>
      <w:r w:rsidR="00F067CE" w:rsidRPr="00963BAE">
        <w:rPr>
          <w:rFonts w:ascii="DINPro-Regular" w:hAnsi="DINPro-Regular" w:cs="Tahoma"/>
          <w:b/>
          <w:color w:val="1FA22E"/>
          <w:sz w:val="22"/>
          <w:szCs w:val="22"/>
        </w:rPr>
        <w:t>La cultura d</w:t>
      </w:r>
      <w:r w:rsidR="00617B21" w:rsidRPr="00963BAE">
        <w:rPr>
          <w:rFonts w:ascii="DINPro-Regular" w:hAnsi="DINPro-Regular" w:cs="Tahoma"/>
          <w:b/>
          <w:color w:val="1FA22E"/>
          <w:sz w:val="22"/>
          <w:szCs w:val="22"/>
        </w:rPr>
        <w:t>ella</w:t>
      </w:r>
      <w:r w:rsidR="00F067CE" w:rsidRPr="00963BAE">
        <w:rPr>
          <w:rFonts w:ascii="DINPro-Regular" w:hAnsi="DINPro-Regular" w:cs="Tahoma"/>
          <w:b/>
          <w:color w:val="1FA22E"/>
          <w:sz w:val="22"/>
          <w:szCs w:val="22"/>
        </w:rPr>
        <w:t xml:space="preserve"> solidarietà e </w:t>
      </w:r>
      <w:r w:rsidR="00C71401" w:rsidRPr="00963BAE">
        <w:rPr>
          <w:rFonts w:ascii="DINPro-Regular" w:hAnsi="DINPro-Regular" w:cs="Tahoma"/>
          <w:b/>
          <w:color w:val="1FA22E"/>
          <w:sz w:val="22"/>
          <w:szCs w:val="22"/>
        </w:rPr>
        <w:t xml:space="preserve">della </w:t>
      </w:r>
      <w:r w:rsidR="00F067CE" w:rsidRPr="00963BAE">
        <w:rPr>
          <w:rFonts w:ascii="DINPro-Regular" w:hAnsi="DINPro-Regular" w:cs="Tahoma"/>
          <w:b/>
          <w:color w:val="1FA22E"/>
          <w:sz w:val="22"/>
          <w:szCs w:val="22"/>
        </w:rPr>
        <w:t>sostenibilità</w:t>
      </w:r>
    </w:p>
    <w:p w14:paraId="6B0975F5" w14:textId="77777777" w:rsidR="005E648F" w:rsidRPr="00963BAE" w:rsidRDefault="005E648F" w:rsidP="00212225">
      <w:pPr>
        <w:rPr>
          <w:rFonts w:ascii="DINPro-Regular" w:hAnsi="DINPro-Regular"/>
          <w:sz w:val="22"/>
          <w:szCs w:val="22"/>
        </w:rPr>
      </w:pPr>
    </w:p>
    <w:p w14:paraId="2B647A4D" w14:textId="6FA18377" w:rsidR="001B7BE6" w:rsidRPr="000271EA" w:rsidRDefault="000E0F46" w:rsidP="00617B21">
      <w:pPr>
        <w:jc w:val="both"/>
        <w:rPr>
          <w:rFonts w:ascii="DINPro-Regular" w:hAnsi="DINPro-Regular" w:cs="Tahoma"/>
          <w:b/>
          <w:sz w:val="22"/>
          <w:szCs w:val="22"/>
        </w:rPr>
      </w:pPr>
      <w:r w:rsidRPr="00963BAE">
        <w:rPr>
          <w:rFonts w:ascii="DINPro-Regular" w:hAnsi="DINPro-Regular" w:cs="Tahoma"/>
          <w:b/>
          <w:sz w:val="22"/>
          <w:szCs w:val="22"/>
        </w:rPr>
        <w:t>Interventi</w:t>
      </w:r>
      <w:r w:rsidR="00617B21" w:rsidRPr="00963BAE">
        <w:rPr>
          <w:rFonts w:ascii="DINPro-Regular" w:hAnsi="DINPro-Regular" w:cs="Tahoma"/>
          <w:b/>
          <w:sz w:val="22"/>
          <w:szCs w:val="22"/>
        </w:rPr>
        <w:t xml:space="preserve"> in Italia </w:t>
      </w:r>
    </w:p>
    <w:p w14:paraId="51FCC309" w14:textId="0FBF6B69" w:rsidR="009D7BDF" w:rsidRPr="00963BAE" w:rsidRDefault="001B7BE6" w:rsidP="004B21FA">
      <w:pPr>
        <w:jc w:val="both"/>
        <w:rPr>
          <w:rFonts w:ascii="DINPro-Regular" w:hAnsi="DINPro-Regular"/>
          <w:sz w:val="22"/>
          <w:szCs w:val="22"/>
        </w:rPr>
      </w:pPr>
      <w:r w:rsidRPr="00963BAE">
        <w:rPr>
          <w:rFonts w:ascii="DINPro-Regular" w:hAnsi="DINPro-Regular" w:cs="Tahoma"/>
          <w:sz w:val="22"/>
          <w:szCs w:val="22"/>
        </w:rPr>
        <w:t>Tutte</w:t>
      </w:r>
      <w:r w:rsidR="000F7C84" w:rsidRPr="00963BAE">
        <w:rPr>
          <w:rFonts w:ascii="DINPro-Regular" w:hAnsi="DINPro-Regular"/>
          <w:sz w:val="22"/>
          <w:szCs w:val="22"/>
        </w:rPr>
        <w:t xml:space="preserve"> le iniziative </w:t>
      </w:r>
      <w:r w:rsidRPr="00963BAE">
        <w:rPr>
          <w:rFonts w:ascii="DINPro-Regular" w:hAnsi="DINPro-Regular"/>
          <w:sz w:val="22"/>
          <w:szCs w:val="22"/>
        </w:rPr>
        <w:t xml:space="preserve">realizzate </w:t>
      </w:r>
      <w:r w:rsidR="000F7C84" w:rsidRPr="00963BAE">
        <w:rPr>
          <w:rFonts w:ascii="DINPro-Regular" w:hAnsi="DINPro-Regular"/>
          <w:sz w:val="22"/>
          <w:szCs w:val="22"/>
        </w:rPr>
        <w:t xml:space="preserve">in Italia hanno </w:t>
      </w:r>
      <w:r w:rsidRPr="00963BAE">
        <w:rPr>
          <w:rFonts w:ascii="DINPro-Regular" w:hAnsi="DINPro-Regular"/>
          <w:sz w:val="22"/>
          <w:szCs w:val="22"/>
        </w:rPr>
        <w:t xml:space="preserve">avuto </w:t>
      </w:r>
      <w:r w:rsidR="000F7C84" w:rsidRPr="00963BAE">
        <w:rPr>
          <w:rFonts w:ascii="DINPro-Regular" w:hAnsi="DINPro-Regular"/>
          <w:sz w:val="22"/>
          <w:szCs w:val="22"/>
        </w:rPr>
        <w:t>come scopo la diffusione di una cultura di solidarietà e d</w:t>
      </w:r>
      <w:r w:rsidRPr="00963BAE">
        <w:rPr>
          <w:rFonts w:ascii="DINPro-Regular" w:hAnsi="DINPro-Regular"/>
          <w:sz w:val="22"/>
          <w:szCs w:val="22"/>
        </w:rPr>
        <w:t xml:space="preserve">ello </w:t>
      </w:r>
      <w:r w:rsidR="000F7C84" w:rsidRPr="00963BAE">
        <w:rPr>
          <w:rFonts w:ascii="DINPro-Regular" w:hAnsi="DINPro-Regular"/>
          <w:sz w:val="22"/>
          <w:szCs w:val="22"/>
        </w:rPr>
        <w:t xml:space="preserve">sviluppo sostenibile. </w:t>
      </w:r>
      <w:r w:rsidR="009D7BDF" w:rsidRPr="00963BAE">
        <w:rPr>
          <w:rFonts w:ascii="DINPro-Regular" w:hAnsi="DINPro-Regular"/>
          <w:sz w:val="22"/>
          <w:szCs w:val="22"/>
        </w:rPr>
        <w:t xml:space="preserve">Le attività condotte in Italia sono state di varia natura e hanno coinvolto, di volta in volta, target differenti. </w:t>
      </w:r>
    </w:p>
    <w:p w14:paraId="3D884687" w14:textId="77777777" w:rsidR="009D7BDF" w:rsidRPr="00963BAE" w:rsidRDefault="009D7BDF" w:rsidP="004B21FA">
      <w:pPr>
        <w:jc w:val="both"/>
        <w:rPr>
          <w:rFonts w:ascii="DINPro-Regular" w:hAnsi="DINPro-Regular"/>
          <w:sz w:val="22"/>
          <w:szCs w:val="22"/>
        </w:rPr>
      </w:pPr>
    </w:p>
    <w:p w14:paraId="4DE21B28" w14:textId="452B3818" w:rsidR="009D7BDF" w:rsidRPr="00963BAE" w:rsidRDefault="009D7BDF" w:rsidP="009D7BDF">
      <w:pPr>
        <w:jc w:val="both"/>
        <w:rPr>
          <w:rFonts w:ascii="DINPro-Regular" w:hAnsi="DINPro-Regular"/>
          <w:sz w:val="22"/>
          <w:szCs w:val="22"/>
        </w:rPr>
      </w:pPr>
      <w:r w:rsidRPr="00963BAE">
        <w:rPr>
          <w:rFonts w:ascii="DINPro-Regular" w:hAnsi="DINPro-Regular"/>
          <w:sz w:val="22"/>
          <w:szCs w:val="22"/>
        </w:rPr>
        <w:t xml:space="preserve">Come sempre, si conferma fondamentale per HUMANA il supporto e la </w:t>
      </w:r>
      <w:r w:rsidRPr="00C8365E">
        <w:rPr>
          <w:rFonts w:ascii="DINPro-Regular" w:hAnsi="DINPro-Regular"/>
          <w:sz w:val="22"/>
          <w:szCs w:val="22"/>
        </w:rPr>
        <w:t xml:space="preserve">partecipazione attiva dei </w:t>
      </w:r>
      <w:r w:rsidRPr="00C8365E">
        <w:rPr>
          <w:rFonts w:ascii="DINPro-Regular" w:hAnsi="DINPro-Regular"/>
          <w:b/>
          <w:sz w:val="22"/>
          <w:szCs w:val="22"/>
        </w:rPr>
        <w:t xml:space="preserve">volontari </w:t>
      </w:r>
      <w:r w:rsidRPr="00C8365E">
        <w:rPr>
          <w:rFonts w:ascii="DINPro-Regular" w:hAnsi="DINPro-Regular"/>
          <w:sz w:val="22"/>
          <w:szCs w:val="22"/>
        </w:rPr>
        <w:t xml:space="preserve">(che sono stati </w:t>
      </w:r>
      <w:r w:rsidR="00CB082F" w:rsidRPr="00C8365E">
        <w:rPr>
          <w:rFonts w:ascii="DINPro-Regular" w:hAnsi="DINPro-Regular"/>
          <w:sz w:val="22"/>
          <w:szCs w:val="22"/>
        </w:rPr>
        <w:t>32</w:t>
      </w:r>
      <w:r w:rsidRPr="00C8365E">
        <w:rPr>
          <w:rFonts w:ascii="DINPro-Regular" w:hAnsi="DINPro-Regular"/>
          <w:sz w:val="22"/>
          <w:szCs w:val="22"/>
        </w:rPr>
        <w:t xml:space="preserve"> quest’anno)</w:t>
      </w:r>
      <w:r w:rsidR="007629FB" w:rsidRPr="00C8365E">
        <w:rPr>
          <w:rFonts w:ascii="DINPro-Regular" w:hAnsi="DINPro-Regular"/>
          <w:sz w:val="22"/>
          <w:szCs w:val="22"/>
        </w:rPr>
        <w:t>. S</w:t>
      </w:r>
      <w:r w:rsidRPr="00C8365E">
        <w:rPr>
          <w:rFonts w:ascii="DINPro-Regular" w:hAnsi="DINPro-Regular"/>
          <w:sz w:val="22"/>
          <w:szCs w:val="22"/>
        </w:rPr>
        <w:t xml:space="preserve">pesso </w:t>
      </w:r>
      <w:r w:rsidR="007629FB" w:rsidRPr="00C8365E">
        <w:rPr>
          <w:rFonts w:ascii="DINPro-Regular" w:hAnsi="DINPro-Regular"/>
          <w:sz w:val="22"/>
          <w:szCs w:val="22"/>
        </w:rPr>
        <w:t>si tratta anche di</w:t>
      </w:r>
      <w:r w:rsidRPr="00C8365E">
        <w:rPr>
          <w:rFonts w:ascii="DINPro-Regular" w:hAnsi="DINPro-Regular"/>
          <w:sz w:val="22"/>
          <w:szCs w:val="22"/>
        </w:rPr>
        <w:t xml:space="preserve"> persone che hanno</w:t>
      </w:r>
      <w:r w:rsidR="007629FB" w:rsidRPr="00963BAE">
        <w:rPr>
          <w:rFonts w:ascii="DINPro-Regular" w:hAnsi="DINPro-Regular"/>
          <w:sz w:val="22"/>
          <w:szCs w:val="22"/>
        </w:rPr>
        <w:t>, dapprima,</w:t>
      </w:r>
      <w:r w:rsidRPr="00963BAE">
        <w:rPr>
          <w:rFonts w:ascii="DINPro-Regular" w:hAnsi="DINPro-Regular"/>
          <w:sz w:val="22"/>
          <w:szCs w:val="22"/>
        </w:rPr>
        <w:t xml:space="preserve"> aderito al Programma di Vacanze Solidali e che, una volta rientrati, scelgono di continuare a contribuire ai progetti e alle attività di HUMANA. </w:t>
      </w:r>
    </w:p>
    <w:p w14:paraId="77E3B769" w14:textId="77777777" w:rsidR="007629FB" w:rsidRPr="00963BAE" w:rsidRDefault="007629FB" w:rsidP="009D7BDF">
      <w:pPr>
        <w:jc w:val="both"/>
        <w:rPr>
          <w:rFonts w:ascii="DINPro-Regular" w:hAnsi="DINPro-Regular"/>
          <w:sz w:val="22"/>
          <w:szCs w:val="22"/>
        </w:rPr>
      </w:pPr>
    </w:p>
    <w:p w14:paraId="797C35DA" w14:textId="77777777" w:rsidR="00091066" w:rsidRDefault="007629FB" w:rsidP="00F33235">
      <w:pPr>
        <w:jc w:val="both"/>
        <w:rPr>
          <w:rFonts w:ascii="DINPro-Regular" w:hAnsi="DINPro-Regular"/>
          <w:sz w:val="22"/>
          <w:szCs w:val="22"/>
        </w:rPr>
      </w:pPr>
      <w:r w:rsidRPr="00963BAE">
        <w:rPr>
          <w:rFonts w:ascii="DINPro-Regular" w:hAnsi="DINPro-Regular"/>
          <w:sz w:val="22"/>
          <w:szCs w:val="22"/>
        </w:rPr>
        <w:t xml:space="preserve">Iniziative di ricaduta locale sono state possibili grazie a convenzioni per la raccolta e avvio a recupero degli indumenti usati in essere con alcuni Comuni o Consorzi partner: </w:t>
      </w:r>
      <w:r w:rsidRPr="00091066">
        <w:rPr>
          <w:rFonts w:ascii="DINPro-Regular" w:hAnsi="DINPro-Regular"/>
          <w:sz w:val="22"/>
          <w:szCs w:val="22"/>
        </w:rPr>
        <w:t xml:space="preserve">è questo il caso dell’attività di </w:t>
      </w:r>
      <w:r w:rsidRPr="00091066">
        <w:rPr>
          <w:rFonts w:ascii="DINPro-Regular" w:hAnsi="DINPro-Regular"/>
          <w:b/>
          <w:sz w:val="22"/>
          <w:szCs w:val="22"/>
        </w:rPr>
        <w:t>ECM</w:t>
      </w:r>
      <w:r w:rsidRPr="00091066">
        <w:rPr>
          <w:rFonts w:ascii="DINPro-Regular" w:hAnsi="DINPro-Regular"/>
          <w:sz w:val="22"/>
          <w:szCs w:val="22"/>
        </w:rPr>
        <w:t xml:space="preserve"> (</w:t>
      </w:r>
      <w:r w:rsidRPr="00B916A8">
        <w:rPr>
          <w:rFonts w:ascii="DINPro-Regular" w:hAnsi="DINPro-Regular"/>
          <w:b/>
          <w:sz w:val="22"/>
          <w:szCs w:val="22"/>
        </w:rPr>
        <w:t>Educazi</w:t>
      </w:r>
      <w:r w:rsidR="008A2912" w:rsidRPr="00B916A8">
        <w:rPr>
          <w:rFonts w:ascii="DINPro-Regular" w:hAnsi="DINPro-Regular"/>
          <w:b/>
          <w:sz w:val="22"/>
          <w:szCs w:val="22"/>
        </w:rPr>
        <w:t>o</w:t>
      </w:r>
      <w:r w:rsidR="00091066" w:rsidRPr="00B916A8">
        <w:rPr>
          <w:rFonts w:ascii="DINPro-Regular" w:hAnsi="DINPro-Regular"/>
          <w:b/>
          <w:sz w:val="22"/>
          <w:szCs w:val="22"/>
        </w:rPr>
        <w:t>ne alla Cittadinanza Mondiale</w:t>
      </w:r>
      <w:r w:rsidR="00091066" w:rsidRPr="00091066">
        <w:rPr>
          <w:rFonts w:ascii="DINPro-Regular" w:hAnsi="DINPro-Regular"/>
          <w:sz w:val="22"/>
          <w:szCs w:val="22"/>
        </w:rPr>
        <w:t>) svolta in collaborazione e sui territori del Consorzio di Bacino Verona 2 del Qu</w:t>
      </w:r>
      <w:r w:rsidR="00091066">
        <w:rPr>
          <w:rFonts w:ascii="DINPro-Regular" w:hAnsi="DINPro-Regular"/>
          <w:sz w:val="22"/>
          <w:szCs w:val="22"/>
        </w:rPr>
        <w:t xml:space="preserve">adrilatero. L’iniziativa, già avviata nel 2017, è proseguita nel 2018 con 43 nuovi incontri in 5 Comuni del Consorzio, coinvolgendo circa 850 alunni. </w:t>
      </w:r>
    </w:p>
    <w:p w14:paraId="1014F3FC" w14:textId="6F195C9D" w:rsidR="00F33235" w:rsidRDefault="00F33235" w:rsidP="00F33235">
      <w:pPr>
        <w:jc w:val="both"/>
        <w:rPr>
          <w:rFonts w:ascii="DINPro-Regular" w:hAnsi="DINPro-Regular"/>
          <w:sz w:val="22"/>
          <w:szCs w:val="22"/>
        </w:rPr>
      </w:pPr>
      <w:r w:rsidRPr="00F33235">
        <w:rPr>
          <w:rFonts w:ascii="DINPro-Regular" w:hAnsi="DINPro-Regular"/>
          <w:sz w:val="22"/>
          <w:szCs w:val="22"/>
        </w:rPr>
        <w:t xml:space="preserve">Sempre nelle </w:t>
      </w:r>
      <w:r w:rsidRPr="00946C12">
        <w:rPr>
          <w:rFonts w:ascii="DINPro-Regular" w:hAnsi="DINPro-Regular"/>
          <w:b/>
          <w:sz w:val="22"/>
          <w:szCs w:val="22"/>
        </w:rPr>
        <w:t>scuole</w:t>
      </w:r>
      <w:r w:rsidRPr="00F33235">
        <w:rPr>
          <w:rFonts w:ascii="DINPro-Regular" w:hAnsi="DINPro-Regular"/>
          <w:sz w:val="22"/>
          <w:szCs w:val="22"/>
        </w:rPr>
        <w:t xml:space="preserve">, nel corso del 2018 HUMANA Italia insieme al giornalista e </w:t>
      </w:r>
      <w:proofErr w:type="spellStart"/>
      <w:r w:rsidRPr="00F33235">
        <w:rPr>
          <w:rFonts w:ascii="DINPro-Regular" w:hAnsi="DINPro-Regular"/>
          <w:sz w:val="22"/>
          <w:szCs w:val="22"/>
        </w:rPr>
        <w:t>storyteller</w:t>
      </w:r>
      <w:proofErr w:type="spellEnd"/>
      <w:r w:rsidRPr="00F33235">
        <w:rPr>
          <w:rFonts w:ascii="DINPro-Regular" w:hAnsi="DINPro-Regular"/>
          <w:sz w:val="22"/>
          <w:szCs w:val="22"/>
        </w:rPr>
        <w:t xml:space="preserve"> </w:t>
      </w:r>
      <w:r w:rsidRPr="00BA3855">
        <w:rPr>
          <w:rFonts w:ascii="DINPro-Regular" w:hAnsi="DINPro-Regular"/>
          <w:b/>
          <w:sz w:val="22"/>
          <w:szCs w:val="22"/>
        </w:rPr>
        <w:t>Luca Pagliari</w:t>
      </w:r>
      <w:r w:rsidRPr="00F33235">
        <w:rPr>
          <w:rFonts w:ascii="DINPro-Regular" w:hAnsi="DINPro-Regular"/>
          <w:sz w:val="22"/>
          <w:szCs w:val="22"/>
        </w:rPr>
        <w:t xml:space="preserve"> ha realizzato lo spettacolo </w:t>
      </w:r>
      <w:r w:rsidRPr="00F33235">
        <w:rPr>
          <w:rFonts w:ascii="DINPro-Regular" w:hAnsi="DINPro-Regular"/>
          <w:sz w:val="22"/>
          <w:szCs w:val="22"/>
          <w:lang w:eastAsia="en-US"/>
        </w:rPr>
        <w:t xml:space="preserve">teatrale giornalistico </w:t>
      </w:r>
      <w:r w:rsidRPr="00F33235">
        <w:rPr>
          <w:rFonts w:ascii="DINPro-Regular" w:hAnsi="DINPro-Regular"/>
          <w:b/>
          <w:sz w:val="22"/>
          <w:szCs w:val="22"/>
          <w:lang w:eastAsia="en-US"/>
        </w:rPr>
        <w:t>“</w:t>
      </w:r>
      <w:r w:rsidRPr="00F33235">
        <w:rPr>
          <w:rFonts w:ascii="DINPro-Regular" w:hAnsi="DINPro-Regular"/>
          <w:b/>
          <w:i/>
          <w:sz w:val="22"/>
          <w:szCs w:val="22"/>
          <w:lang w:eastAsia="en-US"/>
        </w:rPr>
        <w:t>From People to People - storia di un viaggio</w:t>
      </w:r>
      <w:r w:rsidRPr="00F33235">
        <w:rPr>
          <w:rFonts w:ascii="DINPro-Regular" w:hAnsi="DINPro-Regular"/>
          <w:sz w:val="22"/>
          <w:szCs w:val="22"/>
          <w:lang w:eastAsia="en-US"/>
        </w:rPr>
        <w:t xml:space="preserve">”, </w:t>
      </w:r>
      <w:r w:rsidR="00BA3855">
        <w:rPr>
          <w:rFonts w:ascii="DINPro-Regular" w:hAnsi="DINPro-Regular"/>
          <w:sz w:val="22"/>
          <w:szCs w:val="22"/>
          <w:lang w:eastAsia="en-US"/>
        </w:rPr>
        <w:t>frutto appunto del viaggio</w:t>
      </w:r>
      <w:r w:rsidRPr="00F33235">
        <w:rPr>
          <w:rFonts w:ascii="DINPro-Regular" w:hAnsi="DINPro-Regular"/>
          <w:sz w:val="22"/>
          <w:szCs w:val="22"/>
          <w:lang w:eastAsia="en-US"/>
        </w:rPr>
        <w:t xml:space="preserve"> </w:t>
      </w:r>
      <w:r w:rsidR="00BA3855">
        <w:rPr>
          <w:rFonts w:ascii="DINPro-Regular" w:hAnsi="DINPro-Regular"/>
          <w:sz w:val="22"/>
          <w:szCs w:val="22"/>
          <w:lang w:eastAsia="en-US"/>
        </w:rPr>
        <w:t>(intrapreso spinto dalla curiosità di capire cosa ci fosse dopo i contenitori per la raccolta indumenti di HUMANA) che lo stesso giornalista ha fatto in Malawi p</w:t>
      </w:r>
      <w:r w:rsidR="00946C12">
        <w:rPr>
          <w:rFonts w:ascii="DINPro-Regular" w:hAnsi="DINPro-Regular"/>
          <w:sz w:val="22"/>
          <w:szCs w:val="22"/>
          <w:lang w:eastAsia="en-US"/>
        </w:rPr>
        <w:t>er visitare i nostri progetti</w:t>
      </w:r>
      <w:r w:rsidR="00BA3855">
        <w:rPr>
          <w:rFonts w:ascii="DINPro-Regular" w:hAnsi="DINPro-Regular"/>
          <w:sz w:val="22"/>
          <w:szCs w:val="22"/>
          <w:lang w:eastAsia="en-US"/>
        </w:rPr>
        <w:t>. Gli spettacoli nel 2018 sono stati due, il primo nel mese di maggio a Forlì (</w:t>
      </w:r>
      <w:r w:rsidR="00BA3855" w:rsidRPr="00BA3855">
        <w:rPr>
          <w:rFonts w:ascii="DINPro-Regular" w:hAnsi="DINPro-Regular"/>
          <w:sz w:val="22"/>
          <w:szCs w:val="22"/>
          <w:lang w:eastAsia="en-US"/>
        </w:rPr>
        <w:t>Istituto Tecnico Statale “Carlo Matteucci”)</w:t>
      </w:r>
      <w:r w:rsidR="00BA3855">
        <w:rPr>
          <w:rFonts w:ascii="DINPro-Regular" w:hAnsi="DINPro-Regular"/>
          <w:sz w:val="22"/>
          <w:szCs w:val="22"/>
          <w:lang w:eastAsia="en-US"/>
        </w:rPr>
        <w:t xml:space="preserve">; mentre il secondo a </w:t>
      </w:r>
      <w:r w:rsidR="00BA3855" w:rsidRPr="00BA3855">
        <w:rPr>
          <w:rFonts w:ascii="DINPro-Regular" w:hAnsi="DINPro-Regular"/>
          <w:sz w:val="22"/>
          <w:szCs w:val="22"/>
          <w:lang w:eastAsia="en-US"/>
        </w:rPr>
        <w:t>Villafranca di Verona presso</w:t>
      </w:r>
      <w:r w:rsidR="00BA3855">
        <w:rPr>
          <w:rFonts w:ascii="DINPro-Regular" w:hAnsi="DINPro-Regular"/>
          <w:sz w:val="22"/>
          <w:szCs w:val="22"/>
          <w:lang w:eastAsia="en-US"/>
        </w:rPr>
        <w:t xml:space="preserve"> </w:t>
      </w:r>
      <w:r w:rsidR="00BA3855" w:rsidRPr="00BA3855">
        <w:rPr>
          <w:rFonts w:ascii="DINPro-Regular" w:hAnsi="DINPro-Regular"/>
          <w:sz w:val="22"/>
          <w:szCs w:val="22"/>
          <w:lang w:eastAsia="en-US"/>
        </w:rPr>
        <w:t>l’Istituto Carlo Anti</w:t>
      </w:r>
      <w:r w:rsidR="00BA3855">
        <w:rPr>
          <w:rFonts w:ascii="DINPro-Regular" w:hAnsi="DINPro-Regular"/>
          <w:sz w:val="22"/>
          <w:szCs w:val="22"/>
          <w:lang w:eastAsia="en-US"/>
        </w:rPr>
        <w:t xml:space="preserve"> a novembre. Gli studenti che hanno preso parte allo spettacolo sono stati complessivamente </w:t>
      </w:r>
      <w:r w:rsidR="00BA3855" w:rsidRPr="00C8365E">
        <w:rPr>
          <w:rFonts w:ascii="DINPro-Regular" w:hAnsi="DINPro-Regular"/>
          <w:b/>
          <w:sz w:val="22"/>
          <w:szCs w:val="22"/>
          <w:lang w:eastAsia="en-US"/>
        </w:rPr>
        <w:t>254</w:t>
      </w:r>
      <w:r w:rsidR="00BA3855">
        <w:rPr>
          <w:rFonts w:ascii="DINPro-Regular" w:hAnsi="DINPro-Regular"/>
          <w:sz w:val="22"/>
          <w:szCs w:val="22"/>
          <w:lang w:eastAsia="en-US"/>
        </w:rPr>
        <w:t xml:space="preserve">. </w:t>
      </w:r>
      <w:r w:rsidR="00946C12" w:rsidRPr="00946C12">
        <w:rPr>
          <w:rFonts w:ascii="DINPro-Regular" w:hAnsi="DINPro-Regular"/>
          <w:sz w:val="22"/>
          <w:szCs w:val="22"/>
          <w:lang w:eastAsia="en-US"/>
        </w:rPr>
        <w:t>Il format dello</w:t>
      </w:r>
      <w:r w:rsidR="00230F16">
        <w:rPr>
          <w:rFonts w:ascii="DINPro-Regular" w:hAnsi="DINPro-Regular"/>
          <w:sz w:val="22"/>
          <w:szCs w:val="22"/>
          <w:lang w:eastAsia="en-US"/>
        </w:rPr>
        <w:t xml:space="preserve"> spettacolo</w:t>
      </w:r>
      <w:r w:rsidR="00946C12" w:rsidRPr="00946C12">
        <w:rPr>
          <w:rFonts w:ascii="DINPro-Regular" w:hAnsi="DINPro-Regular"/>
          <w:sz w:val="22"/>
          <w:szCs w:val="22"/>
          <w:lang w:eastAsia="en-US"/>
        </w:rPr>
        <w:t xml:space="preserve"> si sviluppa infatti sul continuo rimando tra narrazione sul palcoscenico, interazione con la platea e proiezione di immagini.</w:t>
      </w:r>
      <w:r w:rsidR="00946C12">
        <w:rPr>
          <w:rFonts w:ascii="DINPro-Regular" w:hAnsi="DINPro-Regular"/>
          <w:lang w:eastAsia="en-US"/>
        </w:rPr>
        <w:t xml:space="preserve"> </w:t>
      </w:r>
      <w:r w:rsidR="00946C12" w:rsidRPr="00946C12">
        <w:rPr>
          <w:rFonts w:ascii="DINPro-Regular" w:hAnsi="DINPro-Regular"/>
          <w:sz w:val="22"/>
          <w:szCs w:val="22"/>
          <w:lang w:eastAsia="en-US"/>
        </w:rPr>
        <w:t xml:space="preserve">L’obiettivo ultimo è quello di sollecitare i </w:t>
      </w:r>
      <w:r w:rsidR="00946C12">
        <w:rPr>
          <w:rFonts w:ascii="DINPro-Regular" w:hAnsi="DINPro-Regular"/>
          <w:sz w:val="22"/>
          <w:szCs w:val="22"/>
          <w:lang w:eastAsia="en-US"/>
        </w:rPr>
        <w:t xml:space="preserve">ragazzi sui temi della solidarietà e anche quello di dare degli stimoli affinché siano proprio loro ad attivarsi per mettere in campo nuovi piccoli gesti in grado di trasformare il mondo. </w:t>
      </w:r>
    </w:p>
    <w:p w14:paraId="0EE0B509" w14:textId="77777777" w:rsidR="00F33235" w:rsidRDefault="00F33235" w:rsidP="00F33235">
      <w:pPr>
        <w:jc w:val="both"/>
      </w:pPr>
    </w:p>
    <w:p w14:paraId="7D07DF4F" w14:textId="22736217" w:rsidR="00E471F9" w:rsidRPr="00002512" w:rsidRDefault="00002512" w:rsidP="00B916A8">
      <w:pPr>
        <w:pStyle w:val="Default"/>
        <w:jc w:val="both"/>
        <w:rPr>
          <w:rFonts w:ascii="DINPro-Regular" w:hAnsi="DINPro-Regular" w:cs="Times New Roman"/>
          <w:color w:val="auto"/>
          <w:sz w:val="22"/>
          <w:szCs w:val="22"/>
        </w:rPr>
      </w:pPr>
      <w:r w:rsidRPr="00002512">
        <w:rPr>
          <w:rFonts w:ascii="DINPro-Regular" w:hAnsi="DINPro-Regular" w:cs="Times New Roman"/>
          <w:color w:val="auto"/>
          <w:sz w:val="22"/>
          <w:szCs w:val="22"/>
        </w:rPr>
        <w:t xml:space="preserve">In Italia, la grande novità del 2018 </w:t>
      </w:r>
      <w:r>
        <w:rPr>
          <w:rFonts w:ascii="DINPro-Regular" w:hAnsi="DINPro-Regular" w:cs="Times New Roman"/>
          <w:color w:val="auto"/>
          <w:sz w:val="22"/>
          <w:szCs w:val="22"/>
        </w:rPr>
        <w:t xml:space="preserve">ha riguardato l’inaugurazione, avvenuta lo scorso 2 giugno, del </w:t>
      </w:r>
      <w:r w:rsidR="00E9209D" w:rsidRPr="00B916A8">
        <w:rPr>
          <w:rFonts w:ascii="DINPro-Regular" w:hAnsi="DINPro-Regular" w:cs="Times New Roman"/>
          <w:b/>
          <w:i/>
          <w:color w:val="auto"/>
          <w:sz w:val="22"/>
          <w:szCs w:val="22"/>
        </w:rPr>
        <w:t>Progetto 3C</w:t>
      </w:r>
      <w:r w:rsidR="00E9209D">
        <w:rPr>
          <w:rFonts w:ascii="DINPro-Regular" w:hAnsi="DINPro-Regular" w:cs="Times New Roman"/>
          <w:color w:val="auto"/>
          <w:sz w:val="22"/>
          <w:szCs w:val="22"/>
        </w:rPr>
        <w:t xml:space="preserve"> ovvero il </w:t>
      </w:r>
      <w:r w:rsidR="00E471F9" w:rsidRPr="00B916A8">
        <w:rPr>
          <w:rFonts w:ascii="DINPro-Regular" w:hAnsi="DINPro-Regular" w:cs="Times New Roman"/>
          <w:b/>
          <w:i/>
          <w:color w:val="auto"/>
          <w:sz w:val="22"/>
          <w:szCs w:val="22"/>
        </w:rPr>
        <w:t>primo orto di comunità</w:t>
      </w:r>
      <w:r w:rsidR="00E471F9" w:rsidRPr="00002512">
        <w:rPr>
          <w:rFonts w:ascii="DINPro-Regular" w:hAnsi="DINPro-Regular" w:cs="Times New Roman"/>
          <w:b/>
          <w:color w:val="auto"/>
          <w:sz w:val="22"/>
          <w:szCs w:val="22"/>
        </w:rPr>
        <w:t xml:space="preserve"> di HUMANA</w:t>
      </w:r>
      <w:r w:rsidR="00E471F9" w:rsidRPr="00002512">
        <w:rPr>
          <w:rFonts w:ascii="DINPro-Regular" w:hAnsi="DINPro-Regular" w:cs="Times New Roman"/>
          <w:color w:val="auto"/>
          <w:sz w:val="22"/>
          <w:szCs w:val="22"/>
        </w:rPr>
        <w:t xml:space="preserve">. L’iniziativa riprende il format proposto da HUMANA Spagna che, a sua volta, si ispira ai Progetti </w:t>
      </w:r>
      <w:proofErr w:type="spellStart"/>
      <w:r w:rsidR="00E471F9" w:rsidRPr="00002512">
        <w:rPr>
          <w:rFonts w:ascii="DINPro-Regular" w:hAnsi="DINPro-Regular" w:cs="Times New Roman"/>
          <w:color w:val="auto"/>
          <w:sz w:val="22"/>
          <w:szCs w:val="22"/>
        </w:rPr>
        <w:t>Farmers</w:t>
      </w:r>
      <w:proofErr w:type="spellEnd"/>
      <w:r w:rsidR="000B5B06">
        <w:rPr>
          <w:rFonts w:ascii="DINPro-Regular" w:hAnsi="DINPro-Regular" w:cs="Times New Roman"/>
          <w:color w:val="auto"/>
          <w:sz w:val="22"/>
          <w:szCs w:val="22"/>
        </w:rPr>
        <w:t>’</w:t>
      </w:r>
      <w:r w:rsidR="00E471F9" w:rsidRPr="00002512">
        <w:rPr>
          <w:rFonts w:ascii="DINPro-Regular" w:hAnsi="DINPro-Regular" w:cs="Times New Roman"/>
          <w:color w:val="auto"/>
          <w:sz w:val="22"/>
          <w:szCs w:val="22"/>
        </w:rPr>
        <w:t xml:space="preserve"> </w:t>
      </w:r>
      <w:proofErr w:type="spellStart"/>
      <w:r w:rsidR="00E471F9" w:rsidRPr="00002512">
        <w:rPr>
          <w:rFonts w:ascii="DINPro-Regular" w:hAnsi="DINPro-Regular" w:cs="Times New Roman"/>
          <w:color w:val="auto"/>
          <w:sz w:val="22"/>
          <w:szCs w:val="22"/>
        </w:rPr>
        <w:t>Club</w:t>
      </w:r>
      <w:r w:rsidR="000B5B06">
        <w:rPr>
          <w:rFonts w:ascii="DINPro-Regular" w:hAnsi="DINPro-Regular" w:cs="Times New Roman"/>
          <w:color w:val="auto"/>
          <w:sz w:val="22"/>
          <w:szCs w:val="22"/>
        </w:rPr>
        <w:t>s</w:t>
      </w:r>
      <w:proofErr w:type="spellEnd"/>
      <w:r w:rsidR="00E471F9" w:rsidRPr="00002512">
        <w:rPr>
          <w:rFonts w:ascii="DINPro-Regular" w:hAnsi="DINPro-Regular" w:cs="Times New Roman"/>
          <w:color w:val="auto"/>
          <w:sz w:val="22"/>
          <w:szCs w:val="22"/>
        </w:rPr>
        <w:t xml:space="preserve"> nel Sud del mondo. L’orto si trova a Cornaredo (MI), a due passi dalla sede di Pregnana</w:t>
      </w:r>
      <w:r>
        <w:rPr>
          <w:rFonts w:ascii="DINPro-Regular" w:hAnsi="DINPro-Regular" w:cs="Times New Roman"/>
          <w:color w:val="auto"/>
          <w:sz w:val="22"/>
          <w:szCs w:val="22"/>
        </w:rPr>
        <w:t xml:space="preserve"> M.se</w:t>
      </w:r>
      <w:r w:rsidR="00E471F9" w:rsidRPr="00002512">
        <w:rPr>
          <w:rFonts w:ascii="DINPro-Regular" w:hAnsi="DINPro-Regular" w:cs="Times New Roman"/>
          <w:color w:val="auto"/>
          <w:sz w:val="22"/>
          <w:szCs w:val="22"/>
        </w:rPr>
        <w:t xml:space="preserve"> e pre</w:t>
      </w:r>
      <w:r>
        <w:rPr>
          <w:rFonts w:ascii="DINPro-Regular" w:hAnsi="DINPro-Regular" w:cs="Times New Roman"/>
          <w:color w:val="auto"/>
          <w:sz w:val="22"/>
          <w:szCs w:val="22"/>
        </w:rPr>
        <w:t>senta 15 lotti, concessi</w:t>
      </w:r>
      <w:r w:rsidR="00E471F9" w:rsidRPr="00002512">
        <w:rPr>
          <w:rFonts w:ascii="DINPro-Regular" w:hAnsi="DINPro-Regular" w:cs="Times New Roman"/>
          <w:color w:val="auto"/>
          <w:sz w:val="22"/>
          <w:szCs w:val="22"/>
        </w:rPr>
        <w:t xml:space="preserve"> gratuitamente </w:t>
      </w:r>
      <w:r>
        <w:rPr>
          <w:rFonts w:ascii="DINPro-Regular" w:hAnsi="DINPro-Regular" w:cs="Times New Roman"/>
          <w:color w:val="auto"/>
          <w:sz w:val="22"/>
          <w:szCs w:val="22"/>
        </w:rPr>
        <w:t xml:space="preserve">agli aspiranti “coltivatori”. Questi </w:t>
      </w:r>
      <w:r w:rsidR="00E471F9" w:rsidRPr="00002512">
        <w:rPr>
          <w:rFonts w:ascii="DINPro-Regular" w:hAnsi="DINPro-Regular" w:cs="Times New Roman"/>
          <w:color w:val="auto"/>
          <w:sz w:val="22"/>
          <w:szCs w:val="22"/>
        </w:rPr>
        <w:t xml:space="preserve">riceveranno </w:t>
      </w:r>
      <w:r>
        <w:rPr>
          <w:rFonts w:ascii="DINPro-Regular" w:hAnsi="DINPro-Regular" w:cs="Times New Roman"/>
          <w:color w:val="auto"/>
          <w:sz w:val="22"/>
          <w:szCs w:val="22"/>
        </w:rPr>
        <w:t>una formazione di due anni, sia pratica sia teorica, sul tema della gestione dell’orto.</w:t>
      </w:r>
      <w:r w:rsidR="00E471F9" w:rsidRPr="00002512">
        <w:rPr>
          <w:rFonts w:ascii="DINPro-Regular" w:hAnsi="DINPro-Regular" w:cs="Times New Roman"/>
          <w:color w:val="auto"/>
          <w:sz w:val="22"/>
          <w:szCs w:val="22"/>
        </w:rPr>
        <w:t xml:space="preserve"> Il progetto, </w:t>
      </w:r>
      <w:r>
        <w:rPr>
          <w:rFonts w:ascii="DINPro-Regular" w:hAnsi="DINPro-Regular" w:cs="Times New Roman"/>
          <w:color w:val="auto"/>
          <w:sz w:val="22"/>
          <w:szCs w:val="22"/>
        </w:rPr>
        <w:t>mira a</w:t>
      </w:r>
      <w:r w:rsidR="00E471F9" w:rsidRPr="00002512">
        <w:rPr>
          <w:rFonts w:ascii="DINPro-Regular" w:hAnsi="DINPro-Regular" w:cs="Times New Roman"/>
          <w:color w:val="auto"/>
          <w:sz w:val="22"/>
          <w:szCs w:val="22"/>
        </w:rPr>
        <w:t xml:space="preserve"> coin</w:t>
      </w:r>
      <w:r>
        <w:rPr>
          <w:rFonts w:ascii="DINPro-Regular" w:hAnsi="DINPro-Regular" w:cs="Times New Roman"/>
          <w:color w:val="auto"/>
          <w:sz w:val="22"/>
          <w:szCs w:val="22"/>
        </w:rPr>
        <w:t xml:space="preserve">volgere la comunità locale, </w:t>
      </w:r>
      <w:r w:rsidR="00E471F9" w:rsidRPr="00002512">
        <w:rPr>
          <w:rFonts w:ascii="DINPro-Regular" w:hAnsi="DINPro-Regular" w:cs="Times New Roman"/>
          <w:color w:val="auto"/>
          <w:sz w:val="22"/>
          <w:szCs w:val="22"/>
        </w:rPr>
        <w:t>sensibilizza</w:t>
      </w:r>
      <w:r>
        <w:rPr>
          <w:rFonts w:ascii="DINPro-Regular" w:hAnsi="DINPro-Regular" w:cs="Times New Roman"/>
          <w:color w:val="auto"/>
          <w:sz w:val="22"/>
          <w:szCs w:val="22"/>
        </w:rPr>
        <w:t>ndola</w:t>
      </w:r>
      <w:r w:rsidR="00E471F9" w:rsidRPr="00002512">
        <w:rPr>
          <w:rFonts w:ascii="DINPro-Regular" w:hAnsi="DINPro-Regular" w:cs="Times New Roman"/>
          <w:color w:val="auto"/>
          <w:sz w:val="22"/>
          <w:szCs w:val="22"/>
        </w:rPr>
        <w:t xml:space="preserve"> </w:t>
      </w:r>
      <w:r>
        <w:rPr>
          <w:rFonts w:ascii="DINPro-Regular" w:hAnsi="DINPro-Regular" w:cs="Times New Roman"/>
          <w:color w:val="auto"/>
          <w:sz w:val="22"/>
          <w:szCs w:val="22"/>
        </w:rPr>
        <w:t xml:space="preserve">sui temi della sostenibilità, di uno </w:t>
      </w:r>
      <w:r w:rsidR="00E471F9" w:rsidRPr="00002512">
        <w:rPr>
          <w:rFonts w:ascii="DINPro-Regular" w:hAnsi="DINPro-Regular" w:cs="Times New Roman"/>
          <w:color w:val="auto"/>
          <w:sz w:val="22"/>
          <w:szCs w:val="22"/>
        </w:rPr>
        <w:t xml:space="preserve">stile di vita sano attraverso l’esperienza di auto-produzione e l’utilizzo della coltivazione biologica. </w:t>
      </w:r>
      <w:r>
        <w:rPr>
          <w:rFonts w:ascii="DINPro-Regular" w:hAnsi="DINPro-Regular" w:cs="Times New Roman"/>
          <w:color w:val="auto"/>
          <w:sz w:val="22"/>
          <w:szCs w:val="22"/>
        </w:rPr>
        <w:t>I</w:t>
      </w:r>
      <w:r w:rsidR="00E471F9" w:rsidRPr="00002512">
        <w:rPr>
          <w:rFonts w:ascii="DINPro-Regular" w:hAnsi="DINPro-Regular" w:cs="Times New Roman"/>
          <w:color w:val="auto"/>
          <w:sz w:val="22"/>
          <w:szCs w:val="22"/>
        </w:rPr>
        <w:t xml:space="preserve"> prodotti dell’orto </w:t>
      </w:r>
      <w:r>
        <w:rPr>
          <w:rFonts w:ascii="DINPro-Regular" w:hAnsi="DINPro-Regular" w:cs="Times New Roman"/>
          <w:color w:val="auto"/>
          <w:sz w:val="22"/>
          <w:szCs w:val="22"/>
        </w:rPr>
        <w:t>vanno infatti</w:t>
      </w:r>
      <w:r w:rsidR="00E471F9" w:rsidRPr="00002512">
        <w:rPr>
          <w:rFonts w:ascii="DINPro-Regular" w:hAnsi="DINPro-Regular" w:cs="Times New Roman"/>
          <w:color w:val="auto"/>
          <w:sz w:val="22"/>
          <w:szCs w:val="22"/>
        </w:rPr>
        <w:t xml:space="preserve"> ai partecipanti del progetto, per un’aliment</w:t>
      </w:r>
      <w:r>
        <w:rPr>
          <w:rFonts w:ascii="DINPro-Regular" w:hAnsi="DINPro-Regular" w:cs="Times New Roman"/>
          <w:color w:val="auto"/>
          <w:sz w:val="22"/>
          <w:szCs w:val="22"/>
        </w:rPr>
        <w:t xml:space="preserve">azione sana e a chilometro zero. </w:t>
      </w:r>
    </w:p>
    <w:p w14:paraId="7579E4B1" w14:textId="77777777" w:rsidR="009D7BDF" w:rsidRPr="00963BAE" w:rsidRDefault="009D7BDF" w:rsidP="009D7BDF">
      <w:pPr>
        <w:jc w:val="both"/>
        <w:rPr>
          <w:rFonts w:ascii="DINPro-Regular" w:hAnsi="DINPro-Regular"/>
          <w:sz w:val="22"/>
          <w:szCs w:val="22"/>
        </w:rPr>
      </w:pPr>
    </w:p>
    <w:p w14:paraId="65B39564" w14:textId="56481CFE" w:rsidR="00FE46E9" w:rsidRDefault="00002512" w:rsidP="004B21FA">
      <w:pPr>
        <w:jc w:val="both"/>
        <w:rPr>
          <w:rFonts w:ascii="DINPro-Regular" w:hAnsi="DINPro-Regular"/>
          <w:sz w:val="22"/>
          <w:szCs w:val="22"/>
        </w:rPr>
      </w:pPr>
      <w:r w:rsidRPr="00002512">
        <w:rPr>
          <w:rFonts w:ascii="DINPro-Regular" w:hAnsi="DINPro-Regular"/>
          <w:sz w:val="22"/>
          <w:szCs w:val="22"/>
        </w:rPr>
        <w:t xml:space="preserve">Nel 2018 </w:t>
      </w:r>
      <w:r>
        <w:rPr>
          <w:rFonts w:ascii="DINPro-Regular" w:hAnsi="DINPro-Regular"/>
          <w:sz w:val="22"/>
          <w:szCs w:val="22"/>
        </w:rPr>
        <w:t>a Settimo M.se (MI)</w:t>
      </w:r>
      <w:r w:rsidR="009F79CC">
        <w:rPr>
          <w:rFonts w:ascii="DINPro-Regular" w:hAnsi="DINPro-Regular"/>
          <w:sz w:val="22"/>
          <w:szCs w:val="22"/>
        </w:rPr>
        <w:t xml:space="preserve">, </w:t>
      </w:r>
      <w:r w:rsidR="00E36E08">
        <w:rPr>
          <w:rFonts w:ascii="DINPro-Regular" w:hAnsi="DINPro-Regular"/>
          <w:sz w:val="22"/>
          <w:szCs w:val="22"/>
        </w:rPr>
        <w:t>C</w:t>
      </w:r>
      <w:r w:rsidR="009F79CC">
        <w:rPr>
          <w:rFonts w:ascii="DINPro-Regular" w:hAnsi="DINPro-Regular"/>
          <w:sz w:val="22"/>
          <w:szCs w:val="22"/>
        </w:rPr>
        <w:t>omune convenzionato con HUMANA Italia per il servizio di raccolta indumenti,</w:t>
      </w:r>
      <w:r>
        <w:rPr>
          <w:rFonts w:ascii="DINPro-Regular" w:hAnsi="DINPro-Regular"/>
          <w:sz w:val="22"/>
          <w:szCs w:val="22"/>
        </w:rPr>
        <w:t xml:space="preserve"> </w:t>
      </w:r>
      <w:r w:rsidRPr="00002512">
        <w:rPr>
          <w:rFonts w:ascii="DINPro-Regular" w:hAnsi="DINPro-Regular"/>
          <w:sz w:val="22"/>
          <w:szCs w:val="22"/>
        </w:rPr>
        <w:t xml:space="preserve">è proseguito il progetto </w:t>
      </w:r>
      <w:r w:rsidRPr="00B916A8">
        <w:rPr>
          <w:rFonts w:ascii="DINPro-Regular" w:hAnsi="DINPro-Regular"/>
          <w:b/>
          <w:i/>
          <w:sz w:val="22"/>
          <w:szCs w:val="22"/>
        </w:rPr>
        <w:t>Guardaroba Amico</w:t>
      </w:r>
      <w:r w:rsidR="009F79CC" w:rsidRPr="009F79CC">
        <w:rPr>
          <w:rFonts w:ascii="DINPro-Regular" w:hAnsi="DINPro-Regular"/>
          <w:sz w:val="22"/>
          <w:szCs w:val="22"/>
        </w:rPr>
        <w:t>, spazio nell’ambito del quale</w:t>
      </w:r>
      <w:r w:rsidR="009F79CC">
        <w:rPr>
          <w:rFonts w:ascii="DINPro-Regular" w:hAnsi="DINPro-Regular"/>
          <w:b/>
          <w:sz w:val="22"/>
          <w:szCs w:val="22"/>
        </w:rPr>
        <w:t xml:space="preserve"> </w:t>
      </w:r>
      <w:r w:rsidR="005C0EE0" w:rsidRPr="00963BAE">
        <w:rPr>
          <w:rFonts w:ascii="DINPro-Regular" w:hAnsi="DINPro-Regular"/>
          <w:sz w:val="22"/>
          <w:szCs w:val="22"/>
        </w:rPr>
        <w:t xml:space="preserve">chiunque </w:t>
      </w:r>
      <w:r w:rsidR="009F79CC">
        <w:rPr>
          <w:rFonts w:ascii="DINPro-Regular" w:hAnsi="DINPro-Regular"/>
          <w:sz w:val="22"/>
          <w:szCs w:val="22"/>
        </w:rPr>
        <w:t>può</w:t>
      </w:r>
      <w:r w:rsidR="005C0EE0" w:rsidRPr="00963BAE">
        <w:rPr>
          <w:rFonts w:ascii="DINPro-Regular" w:hAnsi="DINPro-Regular"/>
          <w:sz w:val="22"/>
          <w:szCs w:val="22"/>
        </w:rPr>
        <w:t xml:space="preserve"> portare i propri indumenti oppure recuperarne</w:t>
      </w:r>
      <w:r w:rsidR="009F79CC">
        <w:rPr>
          <w:rFonts w:ascii="DINPro-Regular" w:hAnsi="DINPro-Regular"/>
          <w:sz w:val="22"/>
          <w:szCs w:val="22"/>
        </w:rPr>
        <w:t xml:space="preserve"> (fino a un massimo di 5 capi). Le persone che hanno preso parte al progetto, nei diversi appuntamenti durante l’anno, sono state 675. I capi donati dai cittadini sono stati oltre 4 mila </w:t>
      </w:r>
      <w:r w:rsidR="00575C1E">
        <w:rPr>
          <w:rFonts w:ascii="DINPro-Regular" w:hAnsi="DINPro-Regular"/>
          <w:sz w:val="22"/>
          <w:szCs w:val="22"/>
        </w:rPr>
        <w:t xml:space="preserve">(in parte riutilizzabili nell’ambito dello stesso progetto e in parte recuperati da HUMANA) </w:t>
      </w:r>
      <w:r w:rsidR="009F79CC">
        <w:rPr>
          <w:rFonts w:ascii="DINPro-Regular" w:hAnsi="DINPro-Regular"/>
          <w:sz w:val="22"/>
          <w:szCs w:val="22"/>
        </w:rPr>
        <w:t>e oltre 3,3 mila sono stati quelli distribuiti</w:t>
      </w:r>
      <w:r w:rsidR="00575C1E">
        <w:rPr>
          <w:rFonts w:ascii="DINPro-Regular" w:hAnsi="DINPro-Regular"/>
          <w:sz w:val="22"/>
          <w:szCs w:val="22"/>
        </w:rPr>
        <w:t xml:space="preserve"> a persone che ne avevano bisogno</w:t>
      </w:r>
      <w:r w:rsidR="009F79CC">
        <w:rPr>
          <w:rFonts w:ascii="DINPro-Regular" w:hAnsi="DINPro-Regular"/>
          <w:sz w:val="22"/>
          <w:szCs w:val="22"/>
        </w:rPr>
        <w:t xml:space="preserve">. </w:t>
      </w:r>
    </w:p>
    <w:p w14:paraId="355E7FF5" w14:textId="77777777" w:rsidR="00FE46E9" w:rsidRDefault="00FE46E9" w:rsidP="004B21FA">
      <w:pPr>
        <w:jc w:val="both"/>
        <w:rPr>
          <w:rFonts w:ascii="DINPro-Regular" w:hAnsi="DINPro-Regular"/>
          <w:sz w:val="22"/>
          <w:szCs w:val="22"/>
        </w:rPr>
      </w:pPr>
    </w:p>
    <w:p w14:paraId="67719523" w14:textId="0475E920" w:rsidR="00FE46E9" w:rsidRDefault="00FE46E9" w:rsidP="004B21FA">
      <w:pPr>
        <w:jc w:val="both"/>
        <w:rPr>
          <w:rFonts w:ascii="DINPro-Regular" w:hAnsi="DINPro-Regular"/>
          <w:sz w:val="22"/>
          <w:szCs w:val="22"/>
        </w:rPr>
      </w:pPr>
      <w:r>
        <w:rPr>
          <w:rFonts w:ascii="DINPro-Regular" w:hAnsi="DINPro-Regular"/>
          <w:sz w:val="22"/>
          <w:szCs w:val="22"/>
        </w:rPr>
        <w:t xml:space="preserve">Nel periodo di emergenza freddo, inoltre HUMANA Italia in collaborazione con il Municipio di Roma Capitale ha distribuito </w:t>
      </w:r>
      <w:r w:rsidRPr="00C8365E">
        <w:rPr>
          <w:rFonts w:ascii="DINPro-Regular" w:hAnsi="DINPro-Regular"/>
          <w:b/>
          <w:sz w:val="22"/>
          <w:szCs w:val="22"/>
        </w:rPr>
        <w:t>4.250 coperte</w:t>
      </w:r>
      <w:r>
        <w:rPr>
          <w:rFonts w:ascii="DINPro-Regular" w:hAnsi="DINPro-Regular"/>
          <w:sz w:val="22"/>
          <w:szCs w:val="22"/>
        </w:rPr>
        <w:t xml:space="preserve">, selezionate e igienizzate nel nostro centro di smistamento, a persone senza fissa dimora della </w:t>
      </w:r>
      <w:r w:rsidR="00C8365E">
        <w:rPr>
          <w:rFonts w:ascii="DINPro-Regular" w:hAnsi="DINPro-Regular"/>
          <w:sz w:val="22"/>
          <w:szCs w:val="22"/>
        </w:rPr>
        <w:t>C</w:t>
      </w:r>
      <w:r>
        <w:rPr>
          <w:rFonts w:ascii="DINPro-Regular" w:hAnsi="DINPro-Regular"/>
          <w:sz w:val="22"/>
          <w:szCs w:val="22"/>
        </w:rPr>
        <w:t xml:space="preserve">apitale. </w:t>
      </w:r>
    </w:p>
    <w:p w14:paraId="75297C48" w14:textId="77777777" w:rsidR="0090044B" w:rsidRPr="00963BAE" w:rsidRDefault="0090044B" w:rsidP="004B21FA">
      <w:pPr>
        <w:jc w:val="both"/>
        <w:rPr>
          <w:rFonts w:ascii="DINPro-Regular" w:hAnsi="DINPro-Regular"/>
          <w:sz w:val="22"/>
          <w:szCs w:val="22"/>
        </w:rPr>
      </w:pPr>
    </w:p>
    <w:p w14:paraId="5AAF3A67" w14:textId="3736F31F" w:rsidR="00294CD3" w:rsidRPr="00963BAE" w:rsidRDefault="00294CD3" w:rsidP="004B21FA">
      <w:pPr>
        <w:jc w:val="both"/>
        <w:rPr>
          <w:rFonts w:ascii="DINPro-Regular" w:hAnsi="DINPro-Regular"/>
          <w:sz w:val="22"/>
          <w:szCs w:val="22"/>
        </w:rPr>
      </w:pPr>
      <w:r w:rsidRPr="00963BAE">
        <w:rPr>
          <w:rFonts w:ascii="DINPro-Regular" w:hAnsi="DINPro-Regular"/>
          <w:sz w:val="22"/>
          <w:szCs w:val="22"/>
        </w:rPr>
        <w:t>Si confermano anche iniziative sociali e di valorizzazione del territorio in alcuni dei Comuni convenzionati con HUMANA per il servizio di raccolta e avvio a recupero degli indumenti usati</w:t>
      </w:r>
      <w:r w:rsidR="008A2912">
        <w:rPr>
          <w:rFonts w:ascii="DINPro-Regular" w:hAnsi="DINPro-Regular"/>
          <w:sz w:val="22"/>
          <w:szCs w:val="22"/>
        </w:rPr>
        <w:t xml:space="preserve">. </w:t>
      </w:r>
      <w:r w:rsidRPr="00963BAE">
        <w:rPr>
          <w:rFonts w:ascii="DINPro-Regular" w:hAnsi="DINPro-Regular"/>
          <w:sz w:val="22"/>
          <w:szCs w:val="22"/>
        </w:rPr>
        <w:t xml:space="preserve"> </w:t>
      </w:r>
    </w:p>
    <w:p w14:paraId="476E741E" w14:textId="77777777" w:rsidR="002A21FD" w:rsidRPr="00963BAE" w:rsidRDefault="002A21FD" w:rsidP="00543B02">
      <w:pPr>
        <w:jc w:val="both"/>
        <w:rPr>
          <w:rFonts w:ascii="DINPro-Regular" w:hAnsi="DINPro-Regular"/>
          <w:sz w:val="22"/>
          <w:szCs w:val="22"/>
        </w:rPr>
      </w:pPr>
    </w:p>
    <w:p w14:paraId="20DFAE78" w14:textId="706FE4BF" w:rsidR="00F23E9B" w:rsidRDefault="00680D2C" w:rsidP="007B1AC8">
      <w:pPr>
        <w:jc w:val="both"/>
        <w:rPr>
          <w:rFonts w:ascii="DINPro-Regular" w:hAnsi="DINPro-Regular"/>
          <w:sz w:val="22"/>
          <w:szCs w:val="22"/>
        </w:rPr>
      </w:pPr>
      <w:r w:rsidRPr="00963BAE">
        <w:rPr>
          <w:rFonts w:ascii="DINPro-Regular" w:hAnsi="DINPro-Regular"/>
          <w:sz w:val="22"/>
          <w:szCs w:val="22"/>
        </w:rPr>
        <w:t>Nel 201</w:t>
      </w:r>
      <w:r w:rsidR="00002512">
        <w:rPr>
          <w:rFonts w:ascii="DINPro-Regular" w:hAnsi="DINPro-Regular"/>
          <w:sz w:val="22"/>
          <w:szCs w:val="22"/>
        </w:rPr>
        <w:t>8</w:t>
      </w:r>
      <w:r w:rsidRPr="00963BAE">
        <w:rPr>
          <w:rFonts w:ascii="DINPro-Regular" w:hAnsi="DINPro-Regular"/>
          <w:sz w:val="22"/>
          <w:szCs w:val="22"/>
        </w:rPr>
        <w:t xml:space="preserve">, inoltre, si è </w:t>
      </w:r>
      <w:r w:rsidR="009F79CC">
        <w:rPr>
          <w:rFonts w:ascii="DINPro-Regular" w:hAnsi="DINPro-Regular"/>
          <w:sz w:val="22"/>
          <w:szCs w:val="22"/>
        </w:rPr>
        <w:t xml:space="preserve">ulteriormente </w:t>
      </w:r>
      <w:r w:rsidRPr="00963BAE">
        <w:rPr>
          <w:rFonts w:ascii="DINPro-Regular" w:hAnsi="DINPro-Regular"/>
          <w:sz w:val="22"/>
          <w:szCs w:val="22"/>
        </w:rPr>
        <w:t xml:space="preserve">rafforzata la </w:t>
      </w:r>
      <w:r w:rsidRPr="009F79CC">
        <w:rPr>
          <w:rFonts w:ascii="DINPro-Regular" w:hAnsi="DINPro-Regular"/>
          <w:sz w:val="22"/>
          <w:szCs w:val="22"/>
        </w:rPr>
        <w:t xml:space="preserve">collaborazione tra HUMANA e la Cooperativa Sociale </w:t>
      </w:r>
      <w:r w:rsidRPr="00B916A8">
        <w:rPr>
          <w:rFonts w:ascii="DINPro-Regular" w:hAnsi="DINPro-Regular"/>
          <w:b/>
          <w:sz w:val="22"/>
          <w:szCs w:val="22"/>
        </w:rPr>
        <w:t>Occhio del Riciclone</w:t>
      </w:r>
      <w:r w:rsidRPr="009F79CC">
        <w:rPr>
          <w:rFonts w:ascii="DINPro-Regular" w:hAnsi="DINPro-Regular"/>
          <w:sz w:val="22"/>
          <w:szCs w:val="22"/>
        </w:rPr>
        <w:t>.</w:t>
      </w:r>
      <w:r w:rsidR="009F79CC" w:rsidRPr="009F79CC">
        <w:rPr>
          <w:rFonts w:ascii="DINPro-Regular" w:hAnsi="DINPro-Regular"/>
          <w:sz w:val="22"/>
          <w:szCs w:val="22"/>
        </w:rPr>
        <w:t xml:space="preserve"> Oltre a proseguire l’attività di promozione dell’</w:t>
      </w:r>
      <w:proofErr w:type="spellStart"/>
      <w:r w:rsidRPr="009F79CC">
        <w:rPr>
          <w:rFonts w:ascii="DINPro-Regular" w:hAnsi="DINPro-Regular"/>
          <w:i/>
          <w:sz w:val="22"/>
          <w:szCs w:val="22"/>
        </w:rPr>
        <w:t>upcycling</w:t>
      </w:r>
      <w:proofErr w:type="spellEnd"/>
      <w:r w:rsidRPr="009F79CC">
        <w:rPr>
          <w:rFonts w:ascii="DINPro-Regular" w:hAnsi="DINPro-Regular"/>
          <w:i/>
          <w:sz w:val="22"/>
          <w:szCs w:val="22"/>
        </w:rPr>
        <w:t xml:space="preserve"> </w:t>
      </w:r>
      <w:r w:rsidR="000B5B06" w:rsidRPr="009F79CC">
        <w:rPr>
          <w:rFonts w:ascii="DINPro-Regular" w:hAnsi="DINPro-Regular"/>
          <w:sz w:val="22"/>
          <w:szCs w:val="22"/>
        </w:rPr>
        <w:t xml:space="preserve">grazie al marchio </w:t>
      </w:r>
      <w:r w:rsidR="000B5B06" w:rsidRPr="009F79CC">
        <w:rPr>
          <w:rFonts w:ascii="DINPro-Regular" w:hAnsi="DINPro-Regular"/>
          <w:b/>
          <w:sz w:val="22"/>
          <w:szCs w:val="22"/>
        </w:rPr>
        <w:t>Beltbag</w:t>
      </w:r>
      <w:r w:rsidR="000B5B06" w:rsidRPr="009F79CC">
        <w:rPr>
          <w:rFonts w:ascii="DINPro-Regular" w:hAnsi="DINPro-Regular"/>
          <w:sz w:val="22"/>
          <w:szCs w:val="22"/>
        </w:rPr>
        <w:t xml:space="preserve"> </w:t>
      </w:r>
      <w:r w:rsidRPr="009F79CC">
        <w:rPr>
          <w:rFonts w:ascii="DINPro-Regular" w:hAnsi="DINPro-Regular"/>
          <w:sz w:val="22"/>
          <w:szCs w:val="22"/>
        </w:rPr>
        <w:t>(attività di recup</w:t>
      </w:r>
      <w:r w:rsidR="009F79CC" w:rsidRPr="009F79CC">
        <w:rPr>
          <w:rFonts w:ascii="DINPro-Regular" w:hAnsi="DINPro-Regular"/>
          <w:sz w:val="22"/>
          <w:szCs w:val="22"/>
        </w:rPr>
        <w:t>ero creativo di oggetti usati</w:t>
      </w:r>
      <w:r w:rsidR="000B5B06">
        <w:rPr>
          <w:rFonts w:ascii="DINPro-Regular" w:hAnsi="DINPro-Regular"/>
          <w:sz w:val="22"/>
          <w:szCs w:val="22"/>
        </w:rPr>
        <w:t>, in particolare con cinture di sicurezza delle automobili e tessuti),</w:t>
      </w:r>
      <w:r w:rsidR="009F79CC" w:rsidRPr="009F79CC">
        <w:rPr>
          <w:rFonts w:ascii="DINPro-Regular" w:hAnsi="DINPro-Regular"/>
          <w:sz w:val="22"/>
          <w:szCs w:val="22"/>
        </w:rPr>
        <w:t xml:space="preserve"> nel corso del 2018 sono state poste le basi per l’avvio del Centro del riuso.</w:t>
      </w:r>
      <w:r w:rsidR="009F79CC">
        <w:rPr>
          <w:rFonts w:ascii="DINPro-Regular" w:hAnsi="DINPro-Regular"/>
          <w:sz w:val="22"/>
          <w:szCs w:val="22"/>
        </w:rPr>
        <w:t xml:space="preserve"> </w:t>
      </w:r>
    </w:p>
    <w:p w14:paraId="15A2FDA8" w14:textId="77777777" w:rsidR="00B17E49" w:rsidRPr="00963BAE" w:rsidRDefault="00B17E49" w:rsidP="007B1AC8">
      <w:pPr>
        <w:jc w:val="both"/>
        <w:rPr>
          <w:rFonts w:ascii="DINPro-Regular" w:hAnsi="DINPro-Regular"/>
          <w:b/>
          <w:sz w:val="22"/>
          <w:szCs w:val="22"/>
        </w:rPr>
      </w:pPr>
    </w:p>
    <w:p w14:paraId="2F4D7901" w14:textId="77777777" w:rsidR="00617B21" w:rsidRPr="00963BAE" w:rsidRDefault="00617B21" w:rsidP="007B1AC8">
      <w:pPr>
        <w:jc w:val="both"/>
        <w:rPr>
          <w:rFonts w:ascii="DINPro-Regular" w:hAnsi="DINPro-Regular"/>
          <w:b/>
          <w:sz w:val="22"/>
          <w:szCs w:val="22"/>
        </w:rPr>
      </w:pPr>
      <w:r w:rsidRPr="00963BAE">
        <w:rPr>
          <w:rFonts w:ascii="DINPro-Regular" w:hAnsi="DINPro-Regular"/>
          <w:b/>
          <w:sz w:val="22"/>
          <w:szCs w:val="22"/>
        </w:rPr>
        <w:t>Eventi</w:t>
      </w:r>
      <w:r w:rsidR="00240883" w:rsidRPr="00963BAE">
        <w:rPr>
          <w:rFonts w:ascii="DINPro-Regular" w:hAnsi="DINPro-Regular"/>
          <w:b/>
          <w:sz w:val="22"/>
          <w:szCs w:val="22"/>
        </w:rPr>
        <w:t xml:space="preserve"> e iniziative</w:t>
      </w:r>
      <w:r w:rsidRPr="00963BAE">
        <w:rPr>
          <w:rFonts w:ascii="DINPro-Regular" w:hAnsi="DINPro-Regular"/>
          <w:b/>
          <w:sz w:val="22"/>
          <w:szCs w:val="22"/>
        </w:rPr>
        <w:t xml:space="preserve"> </w:t>
      </w:r>
    </w:p>
    <w:p w14:paraId="4A27DDF9" w14:textId="77777777" w:rsidR="0031605C" w:rsidRPr="00963BAE" w:rsidRDefault="00F41B82" w:rsidP="007B1AC8">
      <w:pPr>
        <w:pStyle w:val="Nessunaspaziatura"/>
        <w:jc w:val="both"/>
        <w:rPr>
          <w:rFonts w:ascii="DINPro-Regular" w:hAnsi="DINPro-Regular" w:cs="Lucida Sans"/>
          <w:sz w:val="22"/>
          <w:szCs w:val="22"/>
        </w:rPr>
      </w:pPr>
      <w:r w:rsidRPr="00963BAE">
        <w:rPr>
          <w:rFonts w:ascii="DINPro-Regular" w:hAnsi="DINPro-Regular" w:cs="Lucida Sans"/>
          <w:sz w:val="22"/>
          <w:szCs w:val="22"/>
        </w:rPr>
        <w:t xml:space="preserve">L’attenzione </w:t>
      </w:r>
      <w:r w:rsidR="00B07EED" w:rsidRPr="00963BAE">
        <w:rPr>
          <w:rFonts w:ascii="DINPro-Regular" w:hAnsi="DINPro-Regular" w:cs="Lucida Sans"/>
          <w:sz w:val="22"/>
          <w:szCs w:val="22"/>
        </w:rPr>
        <w:t>verso i</w:t>
      </w:r>
      <w:r w:rsidRPr="00963BAE">
        <w:rPr>
          <w:rFonts w:ascii="DINPro-Regular" w:hAnsi="DINPro-Regular" w:cs="Lucida Sans"/>
          <w:sz w:val="22"/>
          <w:szCs w:val="22"/>
        </w:rPr>
        <w:t xml:space="preserve"> temi d</w:t>
      </w:r>
      <w:r w:rsidR="00CD30A0" w:rsidRPr="00963BAE">
        <w:rPr>
          <w:rFonts w:ascii="DINPro-Regular" w:hAnsi="DINPro-Regular" w:cs="Lucida Sans"/>
          <w:sz w:val="22"/>
          <w:szCs w:val="22"/>
        </w:rPr>
        <w:t>ella solidarietà</w:t>
      </w:r>
      <w:r w:rsidR="00F067CE" w:rsidRPr="00963BAE">
        <w:rPr>
          <w:rFonts w:ascii="DINPro-Regular" w:hAnsi="DINPro-Regular" w:cs="Lucida Sans"/>
          <w:sz w:val="22"/>
          <w:szCs w:val="22"/>
        </w:rPr>
        <w:t xml:space="preserve"> e sostenibilità</w:t>
      </w:r>
      <w:r w:rsidR="00CD30A0" w:rsidRPr="00963BAE">
        <w:rPr>
          <w:rFonts w:ascii="DINPro-Regular" w:hAnsi="DINPro-Regular" w:cs="Lucida Sans"/>
          <w:sz w:val="22"/>
          <w:szCs w:val="22"/>
        </w:rPr>
        <w:t xml:space="preserve"> </w:t>
      </w:r>
      <w:r w:rsidRPr="00963BAE">
        <w:rPr>
          <w:rFonts w:ascii="DINPro-Regular" w:hAnsi="DINPro-Regular" w:cs="Lucida Sans"/>
          <w:sz w:val="22"/>
          <w:szCs w:val="22"/>
        </w:rPr>
        <w:t xml:space="preserve">è stata stimolata </w:t>
      </w:r>
      <w:r w:rsidR="00B07EED" w:rsidRPr="00963BAE">
        <w:rPr>
          <w:rFonts w:ascii="DINPro-Regular" w:hAnsi="DINPro-Regular" w:cs="Lucida Sans"/>
          <w:sz w:val="22"/>
          <w:szCs w:val="22"/>
        </w:rPr>
        <w:t>grazie a</w:t>
      </w:r>
      <w:r w:rsidRPr="00963BAE">
        <w:rPr>
          <w:rFonts w:ascii="DINPro-Regular" w:hAnsi="DINPro-Regular" w:cs="Lucida Sans"/>
          <w:sz w:val="22"/>
          <w:szCs w:val="22"/>
        </w:rPr>
        <w:t xml:space="preserve"> </w:t>
      </w:r>
      <w:r w:rsidR="00F067CE" w:rsidRPr="00963BAE">
        <w:rPr>
          <w:rFonts w:ascii="DINPro-Regular" w:hAnsi="DINPro-Regular" w:cs="Lucida Sans"/>
          <w:sz w:val="22"/>
          <w:szCs w:val="22"/>
        </w:rPr>
        <w:t xml:space="preserve">numerosi </w:t>
      </w:r>
      <w:r w:rsidRPr="00963BAE">
        <w:rPr>
          <w:rFonts w:ascii="DINPro-Regular" w:hAnsi="DINPro-Regular" w:cs="Lucida Sans"/>
          <w:sz w:val="22"/>
          <w:szCs w:val="22"/>
        </w:rPr>
        <w:t xml:space="preserve">eventi di piazza </w:t>
      </w:r>
      <w:r w:rsidR="00F067CE" w:rsidRPr="00963BAE">
        <w:rPr>
          <w:rFonts w:ascii="DINPro-Regular" w:hAnsi="DINPro-Regular" w:cs="Lucida Sans"/>
          <w:sz w:val="22"/>
          <w:szCs w:val="22"/>
        </w:rPr>
        <w:t>e</w:t>
      </w:r>
      <w:r w:rsidRPr="00963BAE">
        <w:rPr>
          <w:rFonts w:ascii="DINPro-Regular" w:hAnsi="DINPro-Regular" w:cs="Lucida Sans"/>
          <w:sz w:val="22"/>
          <w:szCs w:val="22"/>
        </w:rPr>
        <w:t xml:space="preserve"> </w:t>
      </w:r>
      <w:r w:rsidR="0017087A" w:rsidRPr="00963BAE">
        <w:rPr>
          <w:rFonts w:ascii="DINPro-Regular" w:hAnsi="DINPro-Regular" w:cs="Lucida Sans"/>
          <w:sz w:val="22"/>
          <w:szCs w:val="22"/>
        </w:rPr>
        <w:t>iniziative di sen</w:t>
      </w:r>
      <w:r w:rsidR="00F067CE" w:rsidRPr="00963BAE">
        <w:rPr>
          <w:rFonts w:ascii="DINPro-Regular" w:hAnsi="DINPro-Regular" w:cs="Lucida Sans"/>
          <w:sz w:val="22"/>
          <w:szCs w:val="22"/>
        </w:rPr>
        <w:t>sibilizzazione e partecipazione di vari</w:t>
      </w:r>
      <w:r w:rsidR="00240883" w:rsidRPr="00963BAE">
        <w:rPr>
          <w:rFonts w:ascii="DINPro-Regular" w:hAnsi="DINPro-Regular" w:cs="Lucida Sans"/>
          <w:sz w:val="22"/>
          <w:szCs w:val="22"/>
        </w:rPr>
        <w:t>o</w:t>
      </w:r>
      <w:r w:rsidR="00F067CE" w:rsidRPr="00963BAE">
        <w:rPr>
          <w:rFonts w:ascii="DINPro-Regular" w:hAnsi="DINPro-Regular" w:cs="Lucida Sans"/>
          <w:sz w:val="22"/>
          <w:szCs w:val="22"/>
        </w:rPr>
        <w:t xml:space="preserve"> </w:t>
      </w:r>
      <w:r w:rsidR="00323232" w:rsidRPr="00963BAE">
        <w:rPr>
          <w:rFonts w:ascii="DINPro-Regular" w:hAnsi="DINPro-Regular" w:cs="Lucida Sans"/>
          <w:sz w:val="22"/>
          <w:szCs w:val="22"/>
        </w:rPr>
        <w:t>genere</w:t>
      </w:r>
      <w:r w:rsidR="00F067CE" w:rsidRPr="00963BAE">
        <w:rPr>
          <w:rFonts w:ascii="DINPro-Regular" w:hAnsi="DINPro-Regular" w:cs="Lucida Sans"/>
          <w:sz w:val="22"/>
          <w:szCs w:val="22"/>
        </w:rPr>
        <w:t>.</w:t>
      </w:r>
    </w:p>
    <w:p w14:paraId="767B85A7" w14:textId="77777777" w:rsidR="00617B21" w:rsidRPr="00963BAE" w:rsidRDefault="00617B21" w:rsidP="007B1AC8">
      <w:pPr>
        <w:pStyle w:val="Nessunaspaziatura"/>
        <w:jc w:val="both"/>
        <w:rPr>
          <w:rFonts w:ascii="DINPro-Regular" w:hAnsi="DINPro-Regular" w:cs="Lucida Sans"/>
          <w:sz w:val="22"/>
          <w:szCs w:val="22"/>
        </w:rPr>
      </w:pPr>
    </w:p>
    <w:p w14:paraId="52C210BB" w14:textId="366660C6" w:rsidR="00822DBD" w:rsidRDefault="00E8114D" w:rsidP="00FA6A6C">
      <w:pPr>
        <w:pStyle w:val="Nessunaspaziatura"/>
        <w:jc w:val="both"/>
        <w:rPr>
          <w:rFonts w:ascii="DINPro-Regular" w:hAnsi="DINPro-Regular" w:cs="Lucida Sans"/>
          <w:sz w:val="22"/>
          <w:szCs w:val="22"/>
        </w:rPr>
      </w:pPr>
      <w:r w:rsidRPr="00963BAE">
        <w:rPr>
          <w:rFonts w:ascii="DINPro-Regular" w:hAnsi="DINPro-Regular" w:cs="Lucida Sans"/>
          <w:sz w:val="22"/>
          <w:szCs w:val="22"/>
        </w:rPr>
        <w:t>Anche nel 201</w:t>
      </w:r>
      <w:r w:rsidR="000B5B06">
        <w:rPr>
          <w:rFonts w:ascii="DINPro-Regular" w:hAnsi="DINPro-Regular" w:cs="Lucida Sans"/>
          <w:sz w:val="22"/>
          <w:szCs w:val="22"/>
        </w:rPr>
        <w:t>8</w:t>
      </w:r>
      <w:r w:rsidR="003459A2" w:rsidRPr="00963BAE">
        <w:rPr>
          <w:rFonts w:ascii="DINPro-Regular" w:hAnsi="DINPro-Regular" w:cs="Lucida Sans"/>
          <w:sz w:val="22"/>
          <w:szCs w:val="22"/>
        </w:rPr>
        <w:t>,</w:t>
      </w:r>
      <w:r w:rsidRPr="00963BAE">
        <w:rPr>
          <w:rFonts w:ascii="DINPro-Regular" w:hAnsi="DINPro-Regular" w:cs="Lucida Sans"/>
          <w:sz w:val="22"/>
          <w:szCs w:val="22"/>
        </w:rPr>
        <w:t xml:space="preserve"> HUMANA ha promosso l’esperienza delle </w:t>
      </w:r>
      <w:r w:rsidR="00C95F7D" w:rsidRPr="00963BAE">
        <w:rPr>
          <w:rFonts w:ascii="DINPro-Regular" w:hAnsi="DINPro-Regular" w:cs="Lucida Sans"/>
          <w:b/>
          <w:sz w:val="22"/>
          <w:szCs w:val="22"/>
        </w:rPr>
        <w:t>V</w:t>
      </w:r>
      <w:r w:rsidRPr="00963BAE">
        <w:rPr>
          <w:rFonts w:ascii="DINPro-Regular" w:hAnsi="DINPro-Regular" w:cs="Lucida Sans"/>
          <w:b/>
          <w:sz w:val="22"/>
          <w:szCs w:val="22"/>
        </w:rPr>
        <w:t xml:space="preserve">acanze </w:t>
      </w:r>
      <w:r w:rsidR="00C95F7D" w:rsidRPr="00963BAE">
        <w:rPr>
          <w:rFonts w:ascii="DINPro-Regular" w:hAnsi="DINPro-Regular" w:cs="Lucida Sans"/>
          <w:b/>
          <w:sz w:val="22"/>
          <w:szCs w:val="22"/>
        </w:rPr>
        <w:t>S</w:t>
      </w:r>
      <w:r w:rsidRPr="00963BAE">
        <w:rPr>
          <w:rFonts w:ascii="DINPro-Regular" w:hAnsi="DINPro-Regular" w:cs="Lucida Sans"/>
          <w:b/>
          <w:sz w:val="22"/>
          <w:szCs w:val="22"/>
        </w:rPr>
        <w:t xml:space="preserve">olidali </w:t>
      </w:r>
      <w:r w:rsidRPr="00963BAE">
        <w:rPr>
          <w:rFonts w:ascii="DINPro-Regular" w:hAnsi="DINPro-Regular" w:cs="Lucida Sans"/>
          <w:sz w:val="22"/>
          <w:szCs w:val="22"/>
        </w:rPr>
        <w:t>in</w:t>
      </w:r>
      <w:r w:rsidRPr="00963BAE">
        <w:rPr>
          <w:rFonts w:ascii="DINPro-Regular" w:hAnsi="DINPro-Regular" w:cs="Lucida Sans"/>
          <w:b/>
          <w:sz w:val="22"/>
          <w:szCs w:val="22"/>
        </w:rPr>
        <w:t xml:space="preserve"> Mozambico</w:t>
      </w:r>
      <w:r w:rsidRPr="00963BAE">
        <w:rPr>
          <w:rFonts w:ascii="DINPro-Regular" w:hAnsi="DINPro-Regular" w:cs="Lucida Sans"/>
          <w:sz w:val="22"/>
          <w:szCs w:val="22"/>
        </w:rPr>
        <w:t xml:space="preserve"> a Nacala Porto</w:t>
      </w:r>
      <w:r w:rsidR="00570621" w:rsidRPr="00963BAE">
        <w:rPr>
          <w:rFonts w:ascii="DINPro-Regular" w:hAnsi="DINPro-Regular" w:cs="Lucida Sans"/>
          <w:sz w:val="22"/>
          <w:szCs w:val="22"/>
        </w:rPr>
        <w:t xml:space="preserve">, dove </w:t>
      </w:r>
      <w:r w:rsidR="00085359" w:rsidRPr="00EE27D8">
        <w:rPr>
          <w:rFonts w:ascii="DINPro-Regular" w:hAnsi="DINPro-Regular" w:cs="Lucida Sans"/>
          <w:sz w:val="22"/>
          <w:szCs w:val="22"/>
        </w:rPr>
        <w:t xml:space="preserve">quest’anno </w:t>
      </w:r>
      <w:r w:rsidR="00EE27D8" w:rsidRPr="00EE27D8">
        <w:rPr>
          <w:rFonts w:ascii="DINPro-Regular" w:hAnsi="DINPro-Regular" w:cs="Lucida Sans"/>
          <w:b/>
          <w:sz w:val="22"/>
          <w:szCs w:val="22"/>
        </w:rPr>
        <w:t>1</w:t>
      </w:r>
      <w:r w:rsidR="00262F80" w:rsidRPr="00EE27D8">
        <w:rPr>
          <w:rFonts w:ascii="DINPro-Regular" w:hAnsi="DINPro-Regular" w:cs="Lucida Sans"/>
          <w:b/>
          <w:sz w:val="22"/>
          <w:szCs w:val="22"/>
        </w:rPr>
        <w:t>8</w:t>
      </w:r>
      <w:r w:rsidR="008F5A4B" w:rsidRPr="00EE27D8">
        <w:rPr>
          <w:rFonts w:ascii="DINPro-Regular" w:hAnsi="DINPro-Regular" w:cs="Lucida Sans"/>
          <w:b/>
          <w:sz w:val="22"/>
          <w:szCs w:val="22"/>
        </w:rPr>
        <w:t xml:space="preserve"> </w:t>
      </w:r>
      <w:r w:rsidR="00570621" w:rsidRPr="00EE27D8">
        <w:rPr>
          <w:rFonts w:ascii="DINPro-Regular" w:hAnsi="DINPro-Regular" w:cs="Lucida Sans"/>
          <w:b/>
          <w:sz w:val="22"/>
          <w:szCs w:val="22"/>
        </w:rPr>
        <w:t>vacanzieri solidali</w:t>
      </w:r>
      <w:r w:rsidR="00570621" w:rsidRPr="00EE27D8">
        <w:rPr>
          <w:rFonts w:ascii="DINPro-Regular" w:hAnsi="DINPro-Regular" w:cs="Lucida Sans"/>
          <w:sz w:val="22"/>
          <w:szCs w:val="22"/>
        </w:rPr>
        <w:t xml:space="preserve"> hanno vissuto</w:t>
      </w:r>
      <w:r w:rsidR="00570621" w:rsidRPr="00963BAE">
        <w:rPr>
          <w:rFonts w:ascii="DINPro-Regular" w:hAnsi="DINPro-Regular" w:cs="Lucida Sans"/>
          <w:sz w:val="22"/>
          <w:szCs w:val="22"/>
        </w:rPr>
        <w:t xml:space="preserve"> per due settimane a stretto c</w:t>
      </w:r>
      <w:r w:rsidR="00085359" w:rsidRPr="00963BAE">
        <w:rPr>
          <w:rFonts w:ascii="DINPro-Regular" w:hAnsi="DINPro-Regular" w:cs="Lucida Sans"/>
          <w:sz w:val="22"/>
          <w:szCs w:val="22"/>
        </w:rPr>
        <w:t>ontatto con le comunità locali</w:t>
      </w:r>
      <w:r w:rsidR="00E536A9">
        <w:rPr>
          <w:rFonts w:ascii="DINPro-Regular" w:hAnsi="DINPro-Regular" w:cs="Lucida Sans"/>
          <w:sz w:val="22"/>
          <w:szCs w:val="22"/>
        </w:rPr>
        <w:t>. Grazie alla quote di partecipazione, è stato possibile</w:t>
      </w:r>
      <w:r w:rsidR="00262F80">
        <w:rPr>
          <w:rFonts w:ascii="DINPro-Regular" w:hAnsi="DINPro-Regular" w:cs="Lucida Sans"/>
          <w:sz w:val="22"/>
          <w:szCs w:val="22"/>
        </w:rPr>
        <w:t xml:space="preserve"> </w:t>
      </w:r>
      <w:r w:rsidR="00E536A9" w:rsidRPr="00C550C0">
        <w:rPr>
          <w:rFonts w:ascii="DINPro-Regular" w:hAnsi="DINPro-Regular" w:cs="Lucida Sans"/>
          <w:sz w:val="22"/>
          <w:szCs w:val="22"/>
        </w:rPr>
        <w:t xml:space="preserve">finanziare </w:t>
      </w:r>
      <w:r w:rsidR="00E536A9" w:rsidRPr="00C550C0">
        <w:rPr>
          <w:rFonts w:ascii="DINPro-Regular" w:hAnsi="DINPro-Regular" w:cs="Lucida Sans"/>
          <w:b/>
          <w:sz w:val="22"/>
          <w:szCs w:val="22"/>
        </w:rPr>
        <w:t>2</w:t>
      </w:r>
      <w:r w:rsidR="00C550C0" w:rsidRPr="00C550C0">
        <w:rPr>
          <w:rFonts w:ascii="DINPro-Regular" w:hAnsi="DINPro-Regular" w:cs="Lucida Sans"/>
          <w:b/>
          <w:sz w:val="22"/>
          <w:szCs w:val="22"/>
        </w:rPr>
        <w:t>5</w:t>
      </w:r>
      <w:r w:rsidR="00E536A9" w:rsidRPr="00C550C0">
        <w:rPr>
          <w:rFonts w:ascii="DINPro-Regular" w:hAnsi="DINPro-Regular" w:cs="Lucida Sans"/>
          <w:b/>
          <w:sz w:val="22"/>
          <w:szCs w:val="22"/>
        </w:rPr>
        <w:t xml:space="preserve"> borse di studio</w:t>
      </w:r>
      <w:r w:rsidR="00E536A9" w:rsidRPr="00C550C0">
        <w:rPr>
          <w:rFonts w:ascii="DINPro-Regular" w:hAnsi="DINPro-Regular" w:cs="Lucida Sans"/>
          <w:sz w:val="22"/>
          <w:szCs w:val="22"/>
        </w:rPr>
        <w:t xml:space="preserve"> per alcuni studenti della Scuola Professionale di Nacala.</w:t>
      </w:r>
      <w:r w:rsidR="00E536A9" w:rsidRPr="00E536A9">
        <w:rPr>
          <w:rFonts w:ascii="DINPro-Regular" w:hAnsi="DINPro-Regular" w:cs="Lucida Sans"/>
          <w:sz w:val="22"/>
          <w:szCs w:val="22"/>
        </w:rPr>
        <w:t xml:space="preserve"> </w:t>
      </w:r>
    </w:p>
    <w:p w14:paraId="22909F2E" w14:textId="6CD1C139" w:rsidR="003C763D" w:rsidRDefault="00822DBD" w:rsidP="00B916A8">
      <w:pPr>
        <w:pStyle w:val="Standard"/>
        <w:spacing w:line="240" w:lineRule="auto"/>
        <w:jc w:val="both"/>
        <w:rPr>
          <w:rFonts w:ascii="DINPro-Regular" w:hAnsi="DINPro-Regular" w:cs="Lucida Sans"/>
        </w:rPr>
      </w:pPr>
      <w:r w:rsidRPr="00822DBD">
        <w:rPr>
          <w:rFonts w:ascii="DINPro-Regular" w:hAnsi="DINPro-Regular" w:cs="Lucida Sans"/>
        </w:rPr>
        <w:t xml:space="preserve">Tra i progetti </w:t>
      </w:r>
      <w:r w:rsidR="000B5B06">
        <w:rPr>
          <w:rFonts w:ascii="DINPro-Regular" w:hAnsi="DINPro-Regular" w:cs="Lucida Sans"/>
        </w:rPr>
        <w:t xml:space="preserve">che </w:t>
      </w:r>
      <w:r w:rsidRPr="00822DBD">
        <w:rPr>
          <w:rFonts w:ascii="DINPro-Regular" w:hAnsi="DINPro-Regular" w:cs="Lucida Sans"/>
        </w:rPr>
        <w:t xml:space="preserve">i vacanzieri hanno </w:t>
      </w:r>
      <w:r w:rsidR="000B5B06">
        <w:rPr>
          <w:rFonts w:ascii="DINPro-Regular" w:hAnsi="DINPro-Regular" w:cs="Lucida Sans"/>
        </w:rPr>
        <w:t>visitato</w:t>
      </w:r>
      <w:r w:rsidRPr="00822DBD">
        <w:rPr>
          <w:rFonts w:ascii="DINPro-Regular" w:hAnsi="DINPro-Regular" w:cs="Lucida Sans"/>
        </w:rPr>
        <w:t xml:space="preserve"> ci sono</w:t>
      </w:r>
      <w:r w:rsidR="003C763D">
        <w:rPr>
          <w:rFonts w:ascii="DINPro-Regular" w:hAnsi="DINPro-Regular" w:cs="Lucida Sans"/>
        </w:rPr>
        <w:t xml:space="preserve"> la scuola magistrale di Nacala</w:t>
      </w:r>
      <w:r w:rsidR="00E478D4">
        <w:rPr>
          <w:rFonts w:ascii="DINPro-Regular" w:hAnsi="DINPro-Regular" w:cs="Lucida Sans"/>
        </w:rPr>
        <w:t>,</w:t>
      </w:r>
      <w:r w:rsidR="003C763D">
        <w:rPr>
          <w:rFonts w:ascii="DINPro-Regular" w:hAnsi="DINPro-Regular" w:cs="Lucida Sans"/>
        </w:rPr>
        <w:t xml:space="preserve"> il </w:t>
      </w:r>
      <w:r w:rsidR="000B5B06">
        <w:rPr>
          <w:rFonts w:ascii="DINPro-Regular" w:hAnsi="DINPro-Regular" w:cs="Lucida Sans"/>
        </w:rPr>
        <w:t>p</w:t>
      </w:r>
      <w:r w:rsidR="003C763D">
        <w:rPr>
          <w:rFonts w:ascii="DINPro-Regular" w:hAnsi="DINPro-Regular" w:cs="Lucida Sans"/>
        </w:rPr>
        <w:t xml:space="preserve">rogramma TCE di Nampula, il progetto </w:t>
      </w:r>
      <w:proofErr w:type="spellStart"/>
      <w:r w:rsidR="003C763D">
        <w:rPr>
          <w:rFonts w:ascii="DINPro-Regular" w:hAnsi="DINPro-Regular" w:cs="Lucida Sans"/>
        </w:rPr>
        <w:t>Agronac</w:t>
      </w:r>
      <w:proofErr w:type="spellEnd"/>
      <w:r w:rsidR="003C763D">
        <w:rPr>
          <w:rFonts w:ascii="DINPro-Regular" w:hAnsi="DINPro-Regular" w:cs="Lucida Sans"/>
        </w:rPr>
        <w:t xml:space="preserve"> e la fattoria di </w:t>
      </w:r>
      <w:proofErr w:type="spellStart"/>
      <w:r w:rsidR="003C763D">
        <w:rPr>
          <w:rFonts w:ascii="DINPro-Regular" w:hAnsi="DINPro-Regular" w:cs="Lucida Sans"/>
        </w:rPr>
        <w:t>Mpaco</w:t>
      </w:r>
      <w:proofErr w:type="spellEnd"/>
      <w:r w:rsidR="00D50EF1">
        <w:rPr>
          <w:rFonts w:ascii="DINPro-Regular" w:hAnsi="DINPro-Regular" w:cs="Lucida Sans"/>
        </w:rPr>
        <w:t xml:space="preserve">, </w:t>
      </w:r>
      <w:r w:rsidR="003C763D">
        <w:rPr>
          <w:rFonts w:ascii="DINPro-Regular" w:hAnsi="DINPro-Regular" w:cs="Lucida Sans"/>
        </w:rPr>
        <w:t xml:space="preserve">dove studiano (e alloggiano) 35 studenti </w:t>
      </w:r>
      <w:r w:rsidR="000B5B06">
        <w:rPr>
          <w:rFonts w:ascii="DINPro-Regular" w:hAnsi="DINPro-Regular" w:cs="Lucida Sans"/>
        </w:rPr>
        <w:t xml:space="preserve">del corso </w:t>
      </w:r>
      <w:r w:rsidR="003C763D">
        <w:rPr>
          <w:rFonts w:ascii="DINPro-Regular" w:hAnsi="DINPro-Regular" w:cs="Lucida Sans"/>
        </w:rPr>
        <w:t xml:space="preserve">di agraria. </w:t>
      </w:r>
      <w:r w:rsidR="00E478D4">
        <w:rPr>
          <w:rFonts w:ascii="DINPro-Regular" w:hAnsi="DINPro-Regular" w:cs="Lucida Sans"/>
        </w:rPr>
        <w:t>É</w:t>
      </w:r>
      <w:r w:rsidR="003C763D">
        <w:rPr>
          <w:rFonts w:ascii="DINPro-Regular" w:hAnsi="DINPro-Regular" w:cs="Lucida Sans"/>
        </w:rPr>
        <w:t xml:space="preserve"> stata organizzata </w:t>
      </w:r>
      <w:r w:rsidR="000B5B06">
        <w:rPr>
          <w:rFonts w:ascii="DINPro-Regular" w:hAnsi="DINPro-Regular" w:cs="Lucida Sans"/>
        </w:rPr>
        <w:t xml:space="preserve">poi </w:t>
      </w:r>
      <w:r w:rsidR="003C763D">
        <w:rPr>
          <w:rFonts w:ascii="DINPro-Regular" w:hAnsi="DINPro-Regular" w:cs="Lucida Sans"/>
        </w:rPr>
        <w:t xml:space="preserve">una visita al progetto </w:t>
      </w:r>
      <w:proofErr w:type="spellStart"/>
      <w:r w:rsidR="003C763D" w:rsidRPr="00B916A8">
        <w:rPr>
          <w:rFonts w:ascii="DINPro-Regular" w:hAnsi="DINPro-Regular" w:cs="Lucida Sans"/>
          <w:b/>
          <w:i/>
        </w:rPr>
        <w:t>Girls</w:t>
      </w:r>
      <w:proofErr w:type="spellEnd"/>
      <w:r w:rsidR="003C763D" w:rsidRPr="00B916A8">
        <w:rPr>
          <w:rFonts w:ascii="DINPro-Regular" w:hAnsi="DINPro-Regular" w:cs="Lucida Sans"/>
          <w:b/>
          <w:i/>
        </w:rPr>
        <w:t xml:space="preserve"> </w:t>
      </w:r>
      <w:proofErr w:type="spellStart"/>
      <w:r w:rsidR="003C763D" w:rsidRPr="00B916A8">
        <w:rPr>
          <w:rFonts w:ascii="DINPro-Regular" w:hAnsi="DINPro-Regular" w:cs="Lucida Sans"/>
          <w:b/>
          <w:i/>
        </w:rPr>
        <w:t>inspire</w:t>
      </w:r>
      <w:proofErr w:type="spellEnd"/>
      <w:r w:rsidR="000B5B06">
        <w:rPr>
          <w:rFonts w:ascii="DINPro-Regular" w:hAnsi="DINPro-Regular" w:cs="Lucida Sans"/>
        </w:rPr>
        <w:t>, dove s</w:t>
      </w:r>
      <w:r w:rsidR="003C763D" w:rsidRPr="003C763D">
        <w:rPr>
          <w:rFonts w:ascii="DINPro-Regular" w:hAnsi="DINPro-Regular" w:cs="Lucida Sans"/>
        </w:rPr>
        <w:t>ono state coinvolte 1</w:t>
      </w:r>
      <w:r w:rsidR="003C763D">
        <w:rPr>
          <w:rFonts w:ascii="DINPro-Regular" w:hAnsi="DINPro-Regular" w:cs="Lucida Sans"/>
        </w:rPr>
        <w:t>.</w:t>
      </w:r>
      <w:r w:rsidR="003C763D" w:rsidRPr="003C763D">
        <w:rPr>
          <w:rFonts w:ascii="DINPro-Regular" w:hAnsi="DINPro-Regular" w:cs="Lucida Sans"/>
        </w:rPr>
        <w:t xml:space="preserve">004 donne </w:t>
      </w:r>
      <w:r w:rsidR="003C763D">
        <w:rPr>
          <w:rFonts w:ascii="DINPro-Regular" w:hAnsi="DINPro-Regular" w:cs="Lucida Sans"/>
        </w:rPr>
        <w:t>in corsi di formazione breve</w:t>
      </w:r>
      <w:r w:rsidR="003C763D" w:rsidRPr="003C763D">
        <w:rPr>
          <w:rFonts w:ascii="DINPro-Regular" w:hAnsi="DINPro-Regular" w:cs="Lucida Sans"/>
        </w:rPr>
        <w:t xml:space="preserve"> </w:t>
      </w:r>
      <w:r w:rsidR="00EE27D8">
        <w:rPr>
          <w:rFonts w:ascii="DINPro-Regular" w:hAnsi="DINPro-Regular" w:cs="Lucida Sans"/>
        </w:rPr>
        <w:t>(</w:t>
      </w:r>
      <w:r w:rsidR="00EE27D8" w:rsidRPr="003C763D">
        <w:rPr>
          <w:rFonts w:ascii="DINPro-Regular" w:hAnsi="DINPro-Regular" w:cs="Lucida Sans"/>
        </w:rPr>
        <w:t>d</w:t>
      </w:r>
      <w:r w:rsidR="000B5B06">
        <w:rPr>
          <w:rFonts w:ascii="DINPro-Regular" w:hAnsi="DINPro-Regular" w:cs="Lucida Sans"/>
        </w:rPr>
        <w:t xml:space="preserve">i cucina, cucito o parrucchiera </w:t>
      </w:r>
      <w:r w:rsidR="000B5B06" w:rsidRPr="003C763D">
        <w:rPr>
          <w:rFonts w:ascii="DINPro-Regular" w:hAnsi="DINPro-Regular" w:cs="Lucida Sans"/>
        </w:rPr>
        <w:t>della durata di tre mesi</w:t>
      </w:r>
      <w:r w:rsidR="00EE27D8" w:rsidRPr="003C763D">
        <w:rPr>
          <w:rFonts w:ascii="DINPro-Regular" w:hAnsi="DINPro-Regular" w:cs="Lucida Sans"/>
        </w:rPr>
        <w:t xml:space="preserve"> </w:t>
      </w:r>
      <w:r w:rsidR="000B5B06">
        <w:rPr>
          <w:rFonts w:ascii="DINPro-Regular" w:hAnsi="DINPro-Regular" w:cs="Lucida Sans"/>
        </w:rPr>
        <w:t xml:space="preserve">a cui è seguito, nella maggior parte dei casi, un periodo di </w:t>
      </w:r>
      <w:r w:rsidR="00EE27D8" w:rsidRPr="003C763D">
        <w:rPr>
          <w:rFonts w:ascii="DINPro-Regular" w:hAnsi="DINPro-Regular" w:cs="Lucida Sans"/>
        </w:rPr>
        <w:t>stage</w:t>
      </w:r>
      <w:r w:rsidR="00EE27D8">
        <w:rPr>
          <w:rFonts w:ascii="DINPro-Regular" w:hAnsi="DINPro-Regular" w:cs="Lucida Sans"/>
        </w:rPr>
        <w:t>)</w:t>
      </w:r>
      <w:r w:rsidR="00EE27D8" w:rsidRPr="003C763D">
        <w:rPr>
          <w:rFonts w:ascii="DINPro-Regular" w:hAnsi="DINPro-Regular" w:cs="Lucida Sans"/>
        </w:rPr>
        <w:t xml:space="preserve"> </w:t>
      </w:r>
      <w:r w:rsidR="003C763D" w:rsidRPr="003C763D">
        <w:rPr>
          <w:rFonts w:ascii="DINPro-Regular" w:hAnsi="DINPro-Regular" w:cs="Lucida Sans"/>
        </w:rPr>
        <w:t>e 17</w:t>
      </w:r>
      <w:r w:rsidR="003C763D">
        <w:rPr>
          <w:rFonts w:ascii="DINPro-Regular" w:hAnsi="DINPro-Regular" w:cs="Lucida Sans"/>
        </w:rPr>
        <w:t xml:space="preserve">1 ragazze </w:t>
      </w:r>
      <w:r w:rsidR="003C763D" w:rsidRPr="003C763D">
        <w:rPr>
          <w:rFonts w:ascii="DINPro-Regular" w:hAnsi="DINPro-Regular" w:cs="Lucida Sans"/>
        </w:rPr>
        <w:t>che</w:t>
      </w:r>
      <w:r w:rsidR="000B5B06">
        <w:rPr>
          <w:rFonts w:ascii="DINPro-Regular" w:hAnsi="DINPro-Regular" w:cs="Lucida Sans"/>
        </w:rPr>
        <w:t>, grazie al progetto,</w:t>
      </w:r>
      <w:r w:rsidR="003C763D" w:rsidRPr="003C763D">
        <w:rPr>
          <w:rFonts w:ascii="DINPro-Regular" w:hAnsi="DINPro-Regular" w:cs="Lucida Sans"/>
        </w:rPr>
        <w:t xml:space="preserve"> hanno ripreso a studiare</w:t>
      </w:r>
      <w:r w:rsidR="003C763D">
        <w:rPr>
          <w:rFonts w:ascii="DINPro-Regular" w:hAnsi="DINPro-Regular" w:cs="Lucida Sans"/>
        </w:rPr>
        <w:t xml:space="preserve">. </w:t>
      </w:r>
      <w:r w:rsidR="000B5B06">
        <w:rPr>
          <w:rFonts w:ascii="DINPro-Regular" w:hAnsi="DINPro-Regular" w:cs="Lucida Sans"/>
        </w:rPr>
        <w:t>Sempre grazie a questo</w:t>
      </w:r>
      <w:r w:rsidR="003C763D">
        <w:rPr>
          <w:rFonts w:ascii="DINPro-Regular" w:hAnsi="DINPro-Regular" w:cs="Lucida Sans"/>
        </w:rPr>
        <w:t xml:space="preserve"> progetto 5</w:t>
      </w:r>
      <w:r w:rsidR="003C763D" w:rsidRPr="003C763D">
        <w:rPr>
          <w:rFonts w:ascii="DINPro-Regular" w:hAnsi="DINPro-Regular" w:cs="Lucida Sans"/>
        </w:rPr>
        <w:t xml:space="preserve"> delle stagiste hanno </w:t>
      </w:r>
      <w:r w:rsidR="000B5B06">
        <w:rPr>
          <w:rFonts w:ascii="DINPro-Regular" w:hAnsi="DINPro-Regular" w:cs="Lucida Sans"/>
        </w:rPr>
        <w:t>intrapreso il curricul</w:t>
      </w:r>
      <w:r w:rsidR="00E478D4">
        <w:rPr>
          <w:rFonts w:ascii="DINPro-Regular" w:hAnsi="DINPro-Regular" w:cs="Lucida Sans"/>
        </w:rPr>
        <w:t>um</w:t>
      </w:r>
      <w:r w:rsidR="000B5B06">
        <w:rPr>
          <w:rFonts w:ascii="DINPro-Regular" w:hAnsi="DINPro-Regular" w:cs="Lucida Sans"/>
        </w:rPr>
        <w:t xml:space="preserve"> turistico-alberghiero presso</w:t>
      </w:r>
      <w:r w:rsidR="00EE27D8">
        <w:rPr>
          <w:rFonts w:ascii="DINPro-Regular" w:hAnsi="DINPro-Regular" w:cs="Lucida Sans"/>
        </w:rPr>
        <w:t xml:space="preserve"> </w:t>
      </w:r>
      <w:r w:rsidR="000B5B06">
        <w:rPr>
          <w:rFonts w:ascii="DINPro-Regular" w:hAnsi="DINPro-Regular" w:cs="Lucida Sans"/>
        </w:rPr>
        <w:t xml:space="preserve">la </w:t>
      </w:r>
      <w:r w:rsidR="00EE27D8">
        <w:rPr>
          <w:rFonts w:ascii="DINPro-Regular" w:hAnsi="DINPro-Regular" w:cs="Lucida Sans"/>
        </w:rPr>
        <w:t>scuola professionale di HUMANA</w:t>
      </w:r>
      <w:r w:rsidR="000B5B06">
        <w:rPr>
          <w:rFonts w:ascii="DINPro-Regular" w:hAnsi="DINPro-Regular" w:cs="Lucida Sans"/>
        </w:rPr>
        <w:t xml:space="preserve"> a Nacala</w:t>
      </w:r>
      <w:r w:rsidR="00EE27D8">
        <w:rPr>
          <w:rFonts w:ascii="DINPro-Regular" w:hAnsi="DINPro-Regular" w:cs="Lucida Sans"/>
        </w:rPr>
        <w:t xml:space="preserve">. </w:t>
      </w:r>
    </w:p>
    <w:p w14:paraId="0BB63C6D" w14:textId="45EEAB22" w:rsidR="00FA6A6C" w:rsidRDefault="00705B2C" w:rsidP="00B916A8">
      <w:pPr>
        <w:shd w:val="clear" w:color="auto" w:fill="FFFFFF"/>
        <w:spacing w:before="100" w:beforeAutospacing="1" w:after="100" w:afterAutospacing="1"/>
        <w:jc w:val="both"/>
        <w:rPr>
          <w:rFonts w:ascii="DINPro-Regular" w:hAnsi="DINPro-Regular" w:cs="Tahoma"/>
          <w:b/>
          <w:sz w:val="22"/>
          <w:szCs w:val="22"/>
        </w:rPr>
      </w:pPr>
      <w:r w:rsidRPr="00963BAE">
        <w:rPr>
          <w:rFonts w:ascii="DINPro-Regular" w:hAnsi="DINPro-Regular"/>
          <w:sz w:val="22"/>
          <w:szCs w:val="22"/>
        </w:rPr>
        <w:t>Anche nel 201</w:t>
      </w:r>
      <w:r w:rsidR="00054717">
        <w:rPr>
          <w:rFonts w:ascii="DINPro-Regular" w:hAnsi="DINPro-Regular"/>
          <w:sz w:val="22"/>
          <w:szCs w:val="22"/>
        </w:rPr>
        <w:t>8</w:t>
      </w:r>
      <w:r w:rsidRPr="00963BAE">
        <w:rPr>
          <w:rFonts w:ascii="DINPro-Regular" w:hAnsi="DINPro-Regular"/>
          <w:sz w:val="22"/>
          <w:szCs w:val="22"/>
        </w:rPr>
        <w:t xml:space="preserve">, HUMANA ha aderito alla Campagna del </w:t>
      </w:r>
      <w:r w:rsidRPr="00963BAE">
        <w:rPr>
          <w:rFonts w:ascii="DINPro-Regular" w:hAnsi="DINPro-Regular"/>
          <w:b/>
          <w:i/>
          <w:sz w:val="22"/>
          <w:szCs w:val="22"/>
        </w:rPr>
        <w:t xml:space="preserve">Fashion </w:t>
      </w:r>
      <w:proofErr w:type="spellStart"/>
      <w:r w:rsidRPr="00963BAE">
        <w:rPr>
          <w:rFonts w:ascii="DINPro-Regular" w:hAnsi="DINPro-Regular"/>
          <w:b/>
          <w:i/>
          <w:sz w:val="22"/>
          <w:szCs w:val="22"/>
        </w:rPr>
        <w:t>Revolution</w:t>
      </w:r>
      <w:proofErr w:type="spellEnd"/>
      <w:r w:rsidRPr="00963BAE">
        <w:rPr>
          <w:rFonts w:ascii="DINPro-Regular" w:hAnsi="DINPro-Regular"/>
          <w:b/>
          <w:i/>
          <w:sz w:val="22"/>
          <w:szCs w:val="22"/>
        </w:rPr>
        <w:t xml:space="preserve"> </w:t>
      </w:r>
      <w:proofErr w:type="spellStart"/>
      <w:r w:rsidRPr="00963BAE">
        <w:rPr>
          <w:rFonts w:ascii="DINPro-Regular" w:hAnsi="DINPro-Regular"/>
          <w:b/>
          <w:i/>
          <w:sz w:val="22"/>
          <w:szCs w:val="22"/>
        </w:rPr>
        <w:t>Day</w:t>
      </w:r>
      <w:proofErr w:type="spellEnd"/>
      <w:r w:rsidRPr="00963BAE">
        <w:rPr>
          <w:rFonts w:ascii="DINPro-Regular" w:hAnsi="DINPro-Regular"/>
          <w:sz w:val="22"/>
          <w:szCs w:val="22"/>
        </w:rPr>
        <w:t>, iniziativa internazionale di sensibilizzazione sul tema della filiera della moda</w:t>
      </w:r>
      <w:r w:rsidR="0098654D">
        <w:rPr>
          <w:rFonts w:ascii="DINPro-Regular" w:hAnsi="DINPro-Regular"/>
          <w:sz w:val="22"/>
          <w:szCs w:val="22"/>
        </w:rPr>
        <w:t xml:space="preserve">, che si è tenuta dal 23 al 29 aprile. </w:t>
      </w:r>
      <w:r w:rsidR="00054717">
        <w:rPr>
          <w:rFonts w:ascii="DINPro-Regular" w:hAnsi="DINPro-Regular"/>
          <w:sz w:val="22"/>
          <w:szCs w:val="22"/>
        </w:rPr>
        <w:t>P</w:t>
      </w:r>
      <w:r w:rsidRPr="00963BAE">
        <w:rPr>
          <w:rFonts w:ascii="DINPro-Regular" w:hAnsi="DINPro-Regular"/>
          <w:sz w:val="22"/>
          <w:szCs w:val="22"/>
        </w:rPr>
        <w:t xml:space="preserve">er HUMANA </w:t>
      </w:r>
      <w:r w:rsidR="00054717">
        <w:rPr>
          <w:rFonts w:ascii="DINPro-Regular" w:hAnsi="DINPro-Regular"/>
          <w:sz w:val="22"/>
          <w:szCs w:val="22"/>
        </w:rPr>
        <w:t>è stata</w:t>
      </w:r>
      <w:r w:rsidRPr="00963BAE">
        <w:rPr>
          <w:rFonts w:ascii="DINPro-Regular" w:hAnsi="DINPro-Regular"/>
          <w:sz w:val="22"/>
          <w:szCs w:val="22"/>
        </w:rPr>
        <w:t xml:space="preserve"> un’occasione per dare evidenza al percorso di </w:t>
      </w:r>
      <w:r w:rsidRPr="00B916A8">
        <w:rPr>
          <w:rFonts w:ascii="DINPro-Regular" w:hAnsi="DINPro-Regular"/>
          <w:b/>
          <w:sz w:val="22"/>
          <w:szCs w:val="22"/>
        </w:rPr>
        <w:t>tracciabilità</w:t>
      </w:r>
      <w:r w:rsidRPr="00963BAE">
        <w:rPr>
          <w:rFonts w:ascii="DINPro-Regular" w:hAnsi="DINPro-Regular"/>
          <w:sz w:val="22"/>
          <w:szCs w:val="22"/>
        </w:rPr>
        <w:t xml:space="preserve"> e di </w:t>
      </w:r>
      <w:r w:rsidRPr="00B916A8">
        <w:rPr>
          <w:rFonts w:ascii="DINPro-Regular" w:hAnsi="DINPro-Regular"/>
          <w:b/>
          <w:sz w:val="22"/>
          <w:szCs w:val="22"/>
        </w:rPr>
        <w:t>trasparenza</w:t>
      </w:r>
      <w:r w:rsidRPr="00963BAE">
        <w:rPr>
          <w:rFonts w:ascii="DINPro-Regular" w:hAnsi="DINPro-Regular"/>
          <w:sz w:val="22"/>
          <w:szCs w:val="22"/>
        </w:rPr>
        <w:t xml:space="preserve"> "intrapreso" dall'abito, dal momento in cui è donato a HUMANA. </w:t>
      </w:r>
      <w:r w:rsidR="0098654D">
        <w:rPr>
          <w:rFonts w:ascii="DINPro-Regular" w:hAnsi="DINPro-Regular"/>
          <w:sz w:val="22"/>
          <w:szCs w:val="22"/>
        </w:rPr>
        <w:br/>
      </w:r>
      <w:r w:rsidRPr="00963BAE">
        <w:rPr>
          <w:rFonts w:ascii="DINPro-Regular" w:hAnsi="DINPro-Regular"/>
          <w:sz w:val="22"/>
          <w:szCs w:val="22"/>
        </w:rPr>
        <w:t>Anc</w:t>
      </w:r>
      <w:r w:rsidR="00054717">
        <w:rPr>
          <w:rFonts w:ascii="DINPro-Regular" w:hAnsi="DINPro-Regular"/>
          <w:sz w:val="22"/>
          <w:szCs w:val="22"/>
        </w:rPr>
        <w:t>he quest’anno</w:t>
      </w:r>
      <w:r w:rsidRPr="00963BAE">
        <w:rPr>
          <w:rFonts w:ascii="DINPro-Regular" w:hAnsi="DINPro-Regular"/>
          <w:sz w:val="22"/>
          <w:szCs w:val="22"/>
        </w:rPr>
        <w:t xml:space="preserve">, i negozi solidali sono stati la vetrina principale di questa iniziativa di sensibilizzazione che, oltre a ricordare le vittime della strage di Rana </w:t>
      </w:r>
      <w:proofErr w:type="spellStart"/>
      <w:r w:rsidRPr="00963BAE">
        <w:rPr>
          <w:rFonts w:ascii="DINPro-Regular" w:hAnsi="DINPro-Regular"/>
          <w:sz w:val="22"/>
          <w:szCs w:val="22"/>
        </w:rPr>
        <w:t>Plaza</w:t>
      </w:r>
      <w:proofErr w:type="spellEnd"/>
      <w:r w:rsidRPr="00963BAE">
        <w:rPr>
          <w:rFonts w:ascii="DINPro-Regular" w:hAnsi="DINPro-Regular"/>
          <w:sz w:val="22"/>
          <w:szCs w:val="22"/>
        </w:rPr>
        <w:t xml:space="preserve"> a Dhaka (Bangladesh) del 2013, mira a promuovere una maggiore consapevolezza dell'impatto sociale e ambientale della moda, in ogni fase del processo di produzione</w:t>
      </w:r>
      <w:r w:rsidR="00D50EF1">
        <w:rPr>
          <w:rFonts w:ascii="DINPro-Regular" w:hAnsi="DINPro-Regular"/>
          <w:sz w:val="22"/>
          <w:szCs w:val="22"/>
        </w:rPr>
        <w:t>.</w:t>
      </w:r>
      <w:r w:rsidR="00D50EF1" w:rsidRPr="00B916A8">
        <w:rPr>
          <w:rFonts w:ascii="DINPro-Regular" w:hAnsi="DINPro-Regular"/>
          <w:color w:val="FFFFFF" w:themeColor="background1"/>
          <w:sz w:val="22"/>
          <w:szCs w:val="22"/>
        </w:rPr>
        <w:t>……………………………………………………………………………….</w:t>
      </w:r>
      <w:r w:rsidRPr="00B916A8">
        <w:rPr>
          <w:rFonts w:ascii="DINPro-Regular" w:hAnsi="DINPro-Regular"/>
          <w:color w:val="FFFFFF" w:themeColor="background1"/>
          <w:sz w:val="22"/>
          <w:szCs w:val="22"/>
        </w:rPr>
        <w:t>.</w:t>
      </w:r>
      <w:r w:rsidRPr="00963BAE">
        <w:rPr>
          <w:rFonts w:ascii="DINPro-Regular" w:hAnsi="DINPro-Regular"/>
          <w:sz w:val="22"/>
          <w:szCs w:val="22"/>
        </w:rPr>
        <w:t xml:space="preserve"> </w:t>
      </w:r>
      <w:r w:rsidR="008A2912">
        <w:rPr>
          <w:rFonts w:ascii="DINPro-Regular" w:hAnsi="DINPro-Regular"/>
          <w:sz w:val="22"/>
          <w:szCs w:val="22"/>
        </w:rPr>
        <w:br/>
      </w:r>
      <w:r w:rsidRPr="00963BAE">
        <w:rPr>
          <w:rFonts w:ascii="DINPro-Regular" w:hAnsi="DINPro-Regular"/>
          <w:sz w:val="22"/>
          <w:szCs w:val="22"/>
        </w:rPr>
        <w:t>Tutti i clienti dei negozi</w:t>
      </w:r>
      <w:r w:rsidR="00C57E95" w:rsidRPr="00963BAE">
        <w:rPr>
          <w:rFonts w:ascii="DINPro-Regular" w:hAnsi="DINPro-Regular"/>
          <w:sz w:val="22"/>
          <w:szCs w:val="22"/>
        </w:rPr>
        <w:t xml:space="preserve"> HUMANA </w:t>
      </w:r>
      <w:r w:rsidR="008A2912">
        <w:rPr>
          <w:rFonts w:ascii="DINPro-Regular" w:hAnsi="DINPro-Regular"/>
          <w:sz w:val="22"/>
          <w:szCs w:val="22"/>
        </w:rPr>
        <w:t>sono s</w:t>
      </w:r>
      <w:r w:rsidRPr="00963BAE">
        <w:rPr>
          <w:rFonts w:ascii="DINPro-Regular" w:hAnsi="DINPro-Regular"/>
          <w:sz w:val="22"/>
          <w:szCs w:val="22"/>
        </w:rPr>
        <w:t>tati invitati a farsi fotografare</w:t>
      </w:r>
      <w:r w:rsidR="00C57E95" w:rsidRPr="00963BAE">
        <w:rPr>
          <w:rFonts w:ascii="DINPro-Regular" w:hAnsi="DINPro-Regular"/>
          <w:sz w:val="22"/>
          <w:szCs w:val="22"/>
        </w:rPr>
        <w:t xml:space="preserve"> mentre indossano gli abiti al contrario e a condividere le foto sui propri profili Facebook, </w:t>
      </w:r>
      <w:proofErr w:type="spellStart"/>
      <w:r w:rsidR="00C57E95" w:rsidRPr="00963BAE">
        <w:rPr>
          <w:rFonts w:ascii="DINPro-Regular" w:hAnsi="DINPro-Regular"/>
          <w:sz w:val="22"/>
          <w:szCs w:val="22"/>
        </w:rPr>
        <w:t>Twitt</w:t>
      </w:r>
      <w:r w:rsidR="008A2912">
        <w:rPr>
          <w:rFonts w:ascii="DINPro-Regular" w:hAnsi="DINPro-Regular"/>
          <w:sz w:val="22"/>
          <w:szCs w:val="22"/>
        </w:rPr>
        <w:t>er</w:t>
      </w:r>
      <w:proofErr w:type="spellEnd"/>
      <w:r w:rsidR="008A2912">
        <w:rPr>
          <w:rFonts w:ascii="DINPro-Regular" w:hAnsi="DINPro-Regular"/>
          <w:sz w:val="22"/>
          <w:szCs w:val="22"/>
        </w:rPr>
        <w:t xml:space="preserve"> e Instagram, con gli </w:t>
      </w:r>
      <w:proofErr w:type="spellStart"/>
      <w:r w:rsidR="008A2912">
        <w:rPr>
          <w:rFonts w:ascii="DINPro-Regular" w:hAnsi="DINPro-Regular"/>
          <w:sz w:val="22"/>
          <w:szCs w:val="22"/>
        </w:rPr>
        <w:t>hashtag</w:t>
      </w:r>
      <w:proofErr w:type="spellEnd"/>
      <w:r w:rsidR="008A2912">
        <w:rPr>
          <w:rFonts w:ascii="DINPro-Regular" w:hAnsi="DINPro-Regular"/>
          <w:sz w:val="22"/>
          <w:szCs w:val="22"/>
        </w:rPr>
        <w:t xml:space="preserve"> ufficiali </w:t>
      </w:r>
      <w:r w:rsidR="00C57E95" w:rsidRPr="00963BAE">
        <w:rPr>
          <w:rFonts w:ascii="DINPro-Regular" w:hAnsi="DINPro-Regular"/>
          <w:sz w:val="22"/>
          <w:szCs w:val="22"/>
        </w:rPr>
        <w:t>#</w:t>
      </w:r>
      <w:proofErr w:type="spellStart"/>
      <w:r w:rsidR="00C57E95" w:rsidRPr="00963BAE">
        <w:rPr>
          <w:rFonts w:ascii="DINPro-Regular" w:hAnsi="DINPro-Regular"/>
          <w:sz w:val="22"/>
          <w:szCs w:val="22"/>
        </w:rPr>
        <w:t>Fashrev</w:t>
      </w:r>
      <w:proofErr w:type="spellEnd"/>
      <w:r w:rsidR="00C57E95" w:rsidRPr="00963BAE">
        <w:rPr>
          <w:rFonts w:ascii="DINPro-Regular" w:hAnsi="DINPro-Regular"/>
          <w:sz w:val="22"/>
          <w:szCs w:val="22"/>
        </w:rPr>
        <w:t> e #</w:t>
      </w:r>
      <w:proofErr w:type="spellStart"/>
      <w:r w:rsidR="00C57E95" w:rsidRPr="00963BAE">
        <w:rPr>
          <w:rFonts w:ascii="DINPro-Regular" w:hAnsi="DINPro-Regular"/>
          <w:sz w:val="22"/>
          <w:szCs w:val="22"/>
        </w:rPr>
        <w:t>whomademyclothes</w:t>
      </w:r>
      <w:proofErr w:type="spellEnd"/>
      <w:r w:rsidR="00C57E95" w:rsidRPr="00963BAE">
        <w:rPr>
          <w:rFonts w:ascii="DINPro-Regular" w:hAnsi="DINPro-Regular"/>
          <w:sz w:val="22"/>
          <w:szCs w:val="22"/>
        </w:rPr>
        <w:t> e #</w:t>
      </w:r>
      <w:proofErr w:type="spellStart"/>
      <w:r w:rsidR="00C57E95" w:rsidRPr="00963BAE">
        <w:rPr>
          <w:rFonts w:ascii="DINPro-Regular" w:hAnsi="DINPro-Regular"/>
          <w:sz w:val="22"/>
          <w:szCs w:val="22"/>
        </w:rPr>
        <w:t>chihafattoituoivestiti</w:t>
      </w:r>
      <w:proofErr w:type="spellEnd"/>
      <w:r w:rsidR="00C57E95" w:rsidRPr="00963BAE">
        <w:rPr>
          <w:rFonts w:ascii="DINPro-Regular" w:hAnsi="DINPro-Regular"/>
          <w:sz w:val="22"/>
          <w:szCs w:val="22"/>
        </w:rPr>
        <w:t>.</w:t>
      </w:r>
    </w:p>
    <w:p w14:paraId="5B08519A" w14:textId="77777777" w:rsidR="005E648F" w:rsidRPr="00963BAE" w:rsidRDefault="00C177B8" w:rsidP="007B1AC8">
      <w:pPr>
        <w:jc w:val="both"/>
        <w:rPr>
          <w:rFonts w:ascii="DINPro-Regular" w:hAnsi="DINPro-Regular" w:cs="Tahoma"/>
          <w:b/>
          <w:sz w:val="22"/>
          <w:szCs w:val="22"/>
        </w:rPr>
      </w:pPr>
      <w:r w:rsidRPr="00963BAE">
        <w:rPr>
          <w:rFonts w:ascii="DINPro-Regular" w:hAnsi="DINPro-Regular" w:cs="Tahoma"/>
          <w:b/>
          <w:sz w:val="22"/>
          <w:szCs w:val="22"/>
        </w:rPr>
        <w:t xml:space="preserve">Comunicazione </w:t>
      </w:r>
    </w:p>
    <w:p w14:paraId="735FBF6C" w14:textId="702801E7" w:rsidR="00F65B8F" w:rsidRPr="00963BAE" w:rsidRDefault="00D67105" w:rsidP="00B916A8">
      <w:pPr>
        <w:spacing w:after="200"/>
        <w:jc w:val="both"/>
        <w:rPr>
          <w:rFonts w:ascii="DINPro-Regular" w:hAnsi="DINPro-Regular" w:cs="Lucida Sans"/>
          <w:sz w:val="22"/>
          <w:szCs w:val="22"/>
        </w:rPr>
      </w:pPr>
      <w:r>
        <w:rPr>
          <w:rFonts w:ascii="DINPro-Regular" w:hAnsi="DINPro-Regular" w:cs="Lucida Sans"/>
          <w:sz w:val="22"/>
          <w:szCs w:val="22"/>
        </w:rPr>
        <w:t xml:space="preserve">L’Ufficio </w:t>
      </w:r>
      <w:proofErr w:type="spellStart"/>
      <w:r>
        <w:rPr>
          <w:rFonts w:ascii="DINPro-Regular" w:hAnsi="DINPro-Regular" w:cs="Lucida Sans"/>
          <w:sz w:val="22"/>
          <w:szCs w:val="22"/>
        </w:rPr>
        <w:t>C</w:t>
      </w:r>
      <w:r w:rsidR="007665FD" w:rsidRPr="00963BAE">
        <w:rPr>
          <w:rFonts w:ascii="DINPro-Regular" w:hAnsi="DINPro-Regular" w:cs="Lucida Sans"/>
          <w:sz w:val="22"/>
          <w:szCs w:val="22"/>
        </w:rPr>
        <w:t>omunicazione</w:t>
      </w:r>
      <w:r w:rsidR="004311F1" w:rsidRPr="00963BAE">
        <w:rPr>
          <w:rFonts w:ascii="DINPro-Regular" w:hAnsi="DINPro-Regular" w:cs="Lucida Sans"/>
          <w:sz w:val="22"/>
          <w:szCs w:val="22"/>
        </w:rPr>
        <w:t>&amp;Marketing</w:t>
      </w:r>
      <w:proofErr w:type="spellEnd"/>
      <w:r w:rsidR="004311F1" w:rsidRPr="00963BAE">
        <w:rPr>
          <w:rFonts w:ascii="DINPro-Regular" w:hAnsi="DINPro-Regular" w:cs="Lucida Sans"/>
          <w:sz w:val="22"/>
          <w:szCs w:val="22"/>
        </w:rPr>
        <w:t xml:space="preserve"> Operativo</w:t>
      </w:r>
      <w:r w:rsidR="007665FD" w:rsidRPr="00963BAE">
        <w:rPr>
          <w:rFonts w:ascii="DINPro-Regular" w:hAnsi="DINPro-Regular" w:cs="Lucida Sans"/>
          <w:sz w:val="22"/>
          <w:szCs w:val="22"/>
        </w:rPr>
        <w:t xml:space="preserve"> ha </w:t>
      </w:r>
      <w:r w:rsidR="004311F1" w:rsidRPr="00963BAE">
        <w:rPr>
          <w:rFonts w:ascii="DINPro-Regular" w:hAnsi="DINPro-Regular" w:cs="Lucida Sans"/>
          <w:sz w:val="22"/>
          <w:szCs w:val="22"/>
        </w:rPr>
        <w:t xml:space="preserve">lavorato per promuovere </w:t>
      </w:r>
      <w:r w:rsidR="007665FD" w:rsidRPr="00963BAE">
        <w:rPr>
          <w:rFonts w:ascii="DINPro-Regular" w:hAnsi="DINPro-Regular" w:cs="Lucida Sans"/>
          <w:sz w:val="22"/>
          <w:szCs w:val="22"/>
        </w:rPr>
        <w:t>la cultura della solidarietà</w:t>
      </w:r>
      <w:r w:rsidR="004311F1" w:rsidRPr="00963BAE">
        <w:rPr>
          <w:rFonts w:ascii="DINPro-Regular" w:hAnsi="DINPro-Regular" w:cs="Lucida Sans"/>
          <w:sz w:val="22"/>
          <w:szCs w:val="22"/>
        </w:rPr>
        <w:t>, del riutilizzo e del riciclo</w:t>
      </w:r>
      <w:r w:rsidR="00E728FC" w:rsidRPr="00963BAE">
        <w:rPr>
          <w:rFonts w:ascii="DINPro-Regular" w:hAnsi="DINPro-Regular" w:cs="Lucida Sans"/>
          <w:sz w:val="22"/>
          <w:szCs w:val="22"/>
        </w:rPr>
        <w:t xml:space="preserve"> e</w:t>
      </w:r>
      <w:r w:rsidR="004311F1" w:rsidRPr="00963BAE">
        <w:rPr>
          <w:rFonts w:ascii="DINPro-Regular" w:hAnsi="DINPro-Regular" w:cs="Lucida Sans"/>
          <w:sz w:val="22"/>
          <w:szCs w:val="22"/>
        </w:rPr>
        <w:t xml:space="preserve"> assicurare sem</w:t>
      </w:r>
      <w:r w:rsidR="005903DD" w:rsidRPr="00963BAE">
        <w:rPr>
          <w:rFonts w:ascii="DINPro-Regular" w:hAnsi="DINPro-Regular" w:cs="Lucida Sans"/>
          <w:sz w:val="22"/>
          <w:szCs w:val="22"/>
        </w:rPr>
        <w:t>pre più visibilità e trasparenza alla filiera</w:t>
      </w:r>
      <w:r w:rsidR="007665FD" w:rsidRPr="00963BAE">
        <w:rPr>
          <w:rFonts w:ascii="DINPro-Regular" w:hAnsi="DINPro-Regular" w:cs="Lucida Sans"/>
          <w:sz w:val="22"/>
          <w:szCs w:val="22"/>
        </w:rPr>
        <w:t xml:space="preserve">. </w:t>
      </w:r>
    </w:p>
    <w:p w14:paraId="19A6BE0F" w14:textId="49423FE6" w:rsidR="00C14D26" w:rsidRPr="00332888" w:rsidRDefault="00FD0CF8" w:rsidP="00B916A8">
      <w:pPr>
        <w:jc w:val="both"/>
        <w:rPr>
          <w:rFonts w:ascii="DINPro-Regular" w:hAnsi="DINPro-Regular" w:cs="Lucida Sans"/>
          <w:sz w:val="22"/>
          <w:szCs w:val="22"/>
        </w:rPr>
      </w:pPr>
      <w:r w:rsidRPr="00963BAE">
        <w:rPr>
          <w:rFonts w:ascii="DINPro-Regular" w:hAnsi="DINPro-Regular" w:cs="Lucida Sans"/>
          <w:sz w:val="22"/>
          <w:szCs w:val="22"/>
        </w:rPr>
        <w:t xml:space="preserve">A tali attività si affianca l’ufficio stampa: le azioni di PR verso i </w:t>
      </w:r>
      <w:r w:rsidRPr="00963BAE">
        <w:rPr>
          <w:rFonts w:ascii="DINPro-Regular" w:hAnsi="DINPro-Regular" w:cs="Lucida Sans"/>
          <w:i/>
          <w:sz w:val="22"/>
          <w:szCs w:val="22"/>
        </w:rPr>
        <w:t>mass media</w:t>
      </w:r>
      <w:r w:rsidRPr="00963BAE">
        <w:rPr>
          <w:rFonts w:ascii="DINPro-Regular" w:hAnsi="DINPro-Regular" w:cs="Lucida Sans"/>
          <w:sz w:val="22"/>
          <w:szCs w:val="22"/>
        </w:rPr>
        <w:t xml:space="preserve"> tradizionali e</w:t>
      </w:r>
      <w:r w:rsidR="00F83DA9" w:rsidRPr="00963BAE">
        <w:rPr>
          <w:rFonts w:ascii="DINPro-Regular" w:hAnsi="DINPro-Regular" w:cs="Lucida Sans"/>
          <w:sz w:val="22"/>
          <w:szCs w:val="22"/>
        </w:rPr>
        <w:t xml:space="preserve"> </w:t>
      </w:r>
      <w:r w:rsidRPr="00963BAE">
        <w:rPr>
          <w:rFonts w:ascii="DINPro-Regular" w:hAnsi="DINPro-Regular" w:cs="Lucida Sans"/>
          <w:sz w:val="22"/>
          <w:szCs w:val="22"/>
        </w:rPr>
        <w:t xml:space="preserve">verso gli </w:t>
      </w:r>
      <w:proofErr w:type="spellStart"/>
      <w:r w:rsidRPr="00963BAE">
        <w:rPr>
          <w:rFonts w:ascii="DINPro-Regular" w:hAnsi="DINPro-Regular" w:cs="Lucida Sans"/>
          <w:i/>
          <w:sz w:val="22"/>
          <w:szCs w:val="22"/>
        </w:rPr>
        <w:t>influencer</w:t>
      </w:r>
      <w:proofErr w:type="spellEnd"/>
      <w:r w:rsidRPr="00963BAE">
        <w:rPr>
          <w:rFonts w:ascii="DINPro-Regular" w:hAnsi="DINPro-Regular" w:cs="Lucida Sans"/>
          <w:sz w:val="22"/>
          <w:szCs w:val="22"/>
        </w:rPr>
        <w:t xml:space="preserve"> del web sono realizzate in proprio e in collaborazione con un’agenzia </w:t>
      </w:r>
      <w:r w:rsidR="00E728FC" w:rsidRPr="00963BAE">
        <w:rPr>
          <w:rFonts w:ascii="DINPro-Regular" w:hAnsi="DINPro-Regular" w:cs="Lucida Sans"/>
          <w:sz w:val="22"/>
          <w:szCs w:val="22"/>
        </w:rPr>
        <w:t>esterna.</w:t>
      </w:r>
      <w:r w:rsidR="00F83DA9" w:rsidRPr="00963BAE">
        <w:rPr>
          <w:rFonts w:ascii="DINPro-Regular" w:hAnsi="DINPro-Regular" w:cs="Lucida Sans"/>
          <w:sz w:val="22"/>
          <w:szCs w:val="22"/>
        </w:rPr>
        <w:t xml:space="preserve"> </w:t>
      </w:r>
      <w:r w:rsidR="00F65B8F" w:rsidRPr="00963BAE">
        <w:rPr>
          <w:rFonts w:ascii="DINPro-Regular" w:hAnsi="DINPro-Regular" w:cs="Lucida Sans"/>
          <w:sz w:val="22"/>
          <w:szCs w:val="22"/>
        </w:rPr>
        <w:t>Nel 201</w:t>
      </w:r>
      <w:r w:rsidR="00C14D26">
        <w:rPr>
          <w:rFonts w:ascii="DINPro-Regular" w:hAnsi="DINPro-Regular" w:cs="Lucida Sans"/>
          <w:sz w:val="22"/>
          <w:szCs w:val="22"/>
        </w:rPr>
        <w:t>8</w:t>
      </w:r>
      <w:r w:rsidR="00F65B8F" w:rsidRPr="00963BAE">
        <w:rPr>
          <w:rFonts w:ascii="DINPro-Regular" w:hAnsi="DINPro-Regular" w:cs="Lucida Sans"/>
          <w:sz w:val="22"/>
          <w:szCs w:val="22"/>
        </w:rPr>
        <w:t xml:space="preserve"> HUMANA è comparsa in </w:t>
      </w:r>
      <w:r w:rsidR="00C14D26">
        <w:rPr>
          <w:rFonts w:ascii="DINPro-Regular" w:hAnsi="DINPro-Regular" w:cs="Lucida Sans"/>
          <w:sz w:val="22"/>
          <w:szCs w:val="22"/>
        </w:rPr>
        <w:t xml:space="preserve">844 </w:t>
      </w:r>
      <w:r w:rsidR="00F65B8F" w:rsidRPr="00963BAE">
        <w:rPr>
          <w:rFonts w:ascii="DINPro-Regular" w:hAnsi="DINPro-Regular" w:cs="Lucida Sans"/>
          <w:sz w:val="22"/>
          <w:szCs w:val="22"/>
        </w:rPr>
        <w:t>uscite stampa (su carta, via web e radio e in televisione</w:t>
      </w:r>
      <w:r w:rsidR="00F65B8F" w:rsidRPr="00332888">
        <w:rPr>
          <w:rFonts w:ascii="DINPro-Regular" w:hAnsi="DINPro-Regular" w:cs="Lucida Sans"/>
          <w:sz w:val="22"/>
          <w:szCs w:val="22"/>
        </w:rPr>
        <w:t xml:space="preserve">). Si </w:t>
      </w:r>
      <w:r w:rsidR="00C14D26" w:rsidRPr="00332888">
        <w:rPr>
          <w:rFonts w:ascii="DINPro-Regular" w:hAnsi="DINPro-Regular" w:cs="Lucida Sans"/>
          <w:sz w:val="22"/>
          <w:szCs w:val="22"/>
        </w:rPr>
        <w:t>confe</w:t>
      </w:r>
      <w:r w:rsidR="00332888" w:rsidRPr="00332888">
        <w:rPr>
          <w:rFonts w:ascii="DINPro-Regular" w:hAnsi="DINPro-Regular" w:cs="Lucida Sans"/>
          <w:sz w:val="22"/>
          <w:szCs w:val="22"/>
        </w:rPr>
        <w:t xml:space="preserve">rma quindi il trend in crescita che, dal 2017 al 2018, è stato di quasi il 12%.  </w:t>
      </w:r>
    </w:p>
    <w:p w14:paraId="2266AA04" w14:textId="77777777" w:rsidR="007665FD" w:rsidRPr="00963BAE" w:rsidRDefault="007665FD" w:rsidP="007665FD">
      <w:pPr>
        <w:jc w:val="both"/>
        <w:rPr>
          <w:rFonts w:ascii="DINPro-Regular" w:hAnsi="DINPro-Regular"/>
          <w:sz w:val="22"/>
          <w:szCs w:val="22"/>
        </w:rPr>
      </w:pPr>
    </w:p>
    <w:p w14:paraId="2182525B" w14:textId="3BF5999F" w:rsidR="00C14D26" w:rsidRDefault="00C14D26" w:rsidP="007665FD">
      <w:pPr>
        <w:jc w:val="both"/>
        <w:rPr>
          <w:rFonts w:ascii="DINPro-Regular" w:hAnsi="DINPro-Regular"/>
          <w:sz w:val="22"/>
          <w:szCs w:val="22"/>
        </w:rPr>
      </w:pPr>
      <w:r>
        <w:rPr>
          <w:rFonts w:ascii="DINPro-Regular" w:hAnsi="DINPro-Regular"/>
          <w:sz w:val="22"/>
          <w:szCs w:val="22"/>
        </w:rPr>
        <w:t>In ottica di piena trasparenza, n</w:t>
      </w:r>
      <w:r w:rsidR="00A54C71" w:rsidRPr="00963BAE">
        <w:rPr>
          <w:rFonts w:ascii="DINPro-Regular" w:hAnsi="DINPro-Regular"/>
          <w:sz w:val="22"/>
          <w:szCs w:val="22"/>
        </w:rPr>
        <w:t>el</w:t>
      </w:r>
      <w:r w:rsidR="00B42F5E" w:rsidRPr="00963BAE">
        <w:rPr>
          <w:rFonts w:ascii="DINPro-Regular" w:hAnsi="DINPro-Regular"/>
          <w:sz w:val="22"/>
          <w:szCs w:val="22"/>
        </w:rPr>
        <w:t xml:space="preserve"> 201</w:t>
      </w:r>
      <w:r>
        <w:rPr>
          <w:rFonts w:ascii="DINPro-Regular" w:hAnsi="DINPro-Regular"/>
          <w:sz w:val="22"/>
          <w:szCs w:val="22"/>
        </w:rPr>
        <w:t>8 è stata redatta l</w:t>
      </w:r>
      <w:r w:rsidRPr="00963BAE">
        <w:rPr>
          <w:rFonts w:ascii="DINPro-Regular" w:hAnsi="DINPro-Regular"/>
          <w:sz w:val="22"/>
          <w:szCs w:val="22"/>
        </w:rPr>
        <w:t xml:space="preserve">a </w:t>
      </w:r>
      <w:r>
        <w:rPr>
          <w:rFonts w:ascii="DINPro-Regular" w:hAnsi="DINPro-Regular"/>
          <w:sz w:val="22"/>
          <w:szCs w:val="22"/>
        </w:rPr>
        <w:t>3</w:t>
      </w:r>
      <w:r w:rsidRPr="00963BAE">
        <w:rPr>
          <w:rFonts w:ascii="DINPro-Regular" w:hAnsi="DINPro-Regular"/>
          <w:sz w:val="22"/>
          <w:szCs w:val="22"/>
        </w:rPr>
        <w:t>^</w:t>
      </w:r>
      <w:r w:rsidR="00D67105">
        <w:rPr>
          <w:rFonts w:ascii="DINPro-Regular" w:hAnsi="DINPro-Regular"/>
          <w:sz w:val="22"/>
          <w:szCs w:val="22"/>
        </w:rPr>
        <w:t xml:space="preserve"> </w:t>
      </w:r>
      <w:r w:rsidRPr="00963BAE">
        <w:rPr>
          <w:rFonts w:ascii="DINPro-Regular" w:hAnsi="DINPro-Regular"/>
          <w:sz w:val="22"/>
          <w:szCs w:val="22"/>
        </w:rPr>
        <w:t>edizione del</w:t>
      </w:r>
      <w:r w:rsidRPr="00963BAE">
        <w:rPr>
          <w:rFonts w:ascii="DINPro-Regular" w:hAnsi="DINPro-Regular"/>
          <w:b/>
          <w:sz w:val="22"/>
          <w:szCs w:val="22"/>
        </w:rPr>
        <w:t xml:space="preserve"> Bilancio di Sostenibilità</w:t>
      </w:r>
      <w:r>
        <w:rPr>
          <w:rFonts w:ascii="DINPro-Regular" w:hAnsi="DINPro-Regular"/>
          <w:sz w:val="22"/>
          <w:szCs w:val="22"/>
        </w:rPr>
        <w:t xml:space="preserve">, secondo le linee guida aggiornate del GRI (GRI </w:t>
      </w:r>
      <w:proofErr w:type="spellStart"/>
      <w:r>
        <w:rPr>
          <w:rFonts w:ascii="DINPro-Regular" w:hAnsi="DINPro-Regular"/>
          <w:sz w:val="22"/>
          <w:szCs w:val="22"/>
        </w:rPr>
        <w:t>Standards</w:t>
      </w:r>
      <w:proofErr w:type="spellEnd"/>
      <w:r>
        <w:rPr>
          <w:rFonts w:ascii="DINPro-Regular" w:hAnsi="DINPro-Regular"/>
          <w:sz w:val="22"/>
          <w:szCs w:val="22"/>
        </w:rPr>
        <w:t xml:space="preserve">, che superano i GRI 4). </w:t>
      </w:r>
    </w:p>
    <w:p w14:paraId="57950E07" w14:textId="49DDF0DB" w:rsidR="00B42F5E" w:rsidRPr="00963BAE" w:rsidRDefault="00C14D26" w:rsidP="007665FD">
      <w:pPr>
        <w:jc w:val="both"/>
        <w:rPr>
          <w:rFonts w:ascii="DINPro-Regular" w:hAnsi="DINPro-Regular"/>
          <w:sz w:val="22"/>
          <w:szCs w:val="22"/>
        </w:rPr>
      </w:pPr>
      <w:r>
        <w:rPr>
          <w:rFonts w:ascii="DINPro-Regular" w:hAnsi="DINPro-Regular"/>
          <w:sz w:val="22"/>
          <w:szCs w:val="22"/>
        </w:rPr>
        <w:t xml:space="preserve">Il lavoro per la redazione del Bilancio di Sostenibilità è stato svolto da HUMANA </w:t>
      </w:r>
      <w:r w:rsidR="00A54C71" w:rsidRPr="00963BAE">
        <w:rPr>
          <w:rFonts w:ascii="DINPro-Regular" w:hAnsi="DINPro-Regular"/>
          <w:sz w:val="22"/>
          <w:szCs w:val="22"/>
        </w:rPr>
        <w:t>in collaborazione con l’Alta Scuola di Impresa e</w:t>
      </w:r>
      <w:r w:rsidR="009D7BDF" w:rsidRPr="00963BAE">
        <w:rPr>
          <w:rFonts w:ascii="DINPro-Regular" w:hAnsi="DINPro-Regular"/>
          <w:sz w:val="22"/>
          <w:szCs w:val="22"/>
        </w:rPr>
        <w:t xml:space="preserve"> Società -</w:t>
      </w:r>
      <w:r w:rsidR="00A54C71" w:rsidRPr="00963BAE">
        <w:rPr>
          <w:rFonts w:ascii="DINPro-Regular" w:hAnsi="DINPro-Regular"/>
          <w:sz w:val="22"/>
          <w:szCs w:val="22"/>
        </w:rPr>
        <w:t>ALTIS- dell’Università Catt</w:t>
      </w:r>
      <w:r>
        <w:rPr>
          <w:rFonts w:ascii="DINPro-Regular" w:hAnsi="DINPro-Regular"/>
          <w:sz w:val="22"/>
          <w:szCs w:val="22"/>
        </w:rPr>
        <w:t xml:space="preserve">olica del Sacro Cuore di Milano; </w:t>
      </w:r>
      <w:r w:rsidR="00E478D4">
        <w:rPr>
          <w:rFonts w:ascii="DINPro-Regular" w:hAnsi="DINPro-Regular"/>
          <w:sz w:val="22"/>
          <w:szCs w:val="22"/>
        </w:rPr>
        <w:t>i</w:t>
      </w:r>
      <w:r>
        <w:rPr>
          <w:rFonts w:ascii="DINPro-Regular" w:hAnsi="DINPro-Regular"/>
          <w:sz w:val="22"/>
          <w:szCs w:val="22"/>
        </w:rPr>
        <w:t xml:space="preserve">l Bilancio è stato poi asseverato dall’ente di certificazione internazionale Bureau Veritas. </w:t>
      </w:r>
    </w:p>
    <w:p w14:paraId="0C4813B0" w14:textId="626DD7CD" w:rsidR="00B42F5E" w:rsidRPr="00963BAE" w:rsidRDefault="00DF221B" w:rsidP="00B42F5E">
      <w:pPr>
        <w:spacing w:after="200"/>
        <w:jc w:val="both"/>
        <w:rPr>
          <w:rFonts w:ascii="DINPro-Regular" w:hAnsi="DINPro-Regular"/>
          <w:sz w:val="22"/>
          <w:szCs w:val="22"/>
        </w:rPr>
      </w:pPr>
      <w:r w:rsidRPr="00963BAE">
        <w:rPr>
          <w:rFonts w:ascii="DINPro-Regular" w:hAnsi="DINPro-Regular"/>
          <w:sz w:val="22"/>
          <w:szCs w:val="22"/>
        </w:rPr>
        <w:t>Il B</w:t>
      </w:r>
      <w:r w:rsidR="006B25CB" w:rsidRPr="00963BAE">
        <w:rPr>
          <w:rFonts w:ascii="DINPro-Regular" w:hAnsi="DINPro-Regular"/>
          <w:sz w:val="22"/>
          <w:szCs w:val="22"/>
        </w:rPr>
        <w:t xml:space="preserve">ilancio di </w:t>
      </w:r>
      <w:r w:rsidRPr="00963BAE">
        <w:rPr>
          <w:rFonts w:ascii="DINPro-Regular" w:hAnsi="DINPro-Regular"/>
          <w:sz w:val="22"/>
          <w:szCs w:val="22"/>
        </w:rPr>
        <w:t>S</w:t>
      </w:r>
      <w:r w:rsidR="007106B8" w:rsidRPr="00963BAE">
        <w:rPr>
          <w:rFonts w:ascii="DINPro-Regular" w:hAnsi="DINPro-Regular"/>
          <w:sz w:val="22"/>
          <w:szCs w:val="22"/>
        </w:rPr>
        <w:t>ostenibilità</w:t>
      </w:r>
      <w:r w:rsidR="00C14D26">
        <w:rPr>
          <w:rFonts w:ascii="DINPro-Regular" w:hAnsi="DINPro-Regular"/>
          <w:sz w:val="22"/>
          <w:szCs w:val="22"/>
        </w:rPr>
        <w:t xml:space="preserve"> </w:t>
      </w:r>
      <w:r w:rsidR="00A54C71" w:rsidRPr="00963BAE">
        <w:rPr>
          <w:rFonts w:ascii="DINPro-Regular" w:hAnsi="DINPro-Regular"/>
          <w:sz w:val="22"/>
          <w:szCs w:val="22"/>
        </w:rPr>
        <w:t xml:space="preserve">approfondisce gli aspetti considerati rilevanti dagli </w:t>
      </w:r>
      <w:r w:rsidR="00A54C71" w:rsidRPr="00963BAE">
        <w:rPr>
          <w:rFonts w:ascii="DINPro-Regular" w:hAnsi="DINPro-Regular"/>
          <w:i/>
          <w:sz w:val="22"/>
          <w:szCs w:val="22"/>
        </w:rPr>
        <w:t>stakeholder</w:t>
      </w:r>
      <w:r w:rsidR="00F83DA9" w:rsidRPr="00963BAE">
        <w:rPr>
          <w:rFonts w:ascii="DINPro-Regular" w:hAnsi="DINPro-Regular"/>
          <w:sz w:val="22"/>
          <w:szCs w:val="22"/>
        </w:rPr>
        <w:t xml:space="preserve"> interni ed esterni a HUMANA (così come</w:t>
      </w:r>
      <w:r w:rsidR="00A54C71" w:rsidRPr="00963BAE">
        <w:rPr>
          <w:rFonts w:ascii="DINPro-Regular" w:hAnsi="DINPro-Regular"/>
          <w:sz w:val="22"/>
          <w:szCs w:val="22"/>
        </w:rPr>
        <w:t xml:space="preserve"> esplicitat</w:t>
      </w:r>
      <w:r w:rsidR="00F83DA9" w:rsidRPr="00963BAE">
        <w:rPr>
          <w:rFonts w:ascii="DINPro-Regular" w:hAnsi="DINPro-Regular"/>
          <w:sz w:val="22"/>
          <w:szCs w:val="22"/>
        </w:rPr>
        <w:t>o</w:t>
      </w:r>
      <w:r w:rsidR="00A54C71" w:rsidRPr="00963BAE">
        <w:rPr>
          <w:rFonts w:ascii="DINPro-Regular" w:hAnsi="DINPro-Regular"/>
          <w:sz w:val="22"/>
          <w:szCs w:val="22"/>
        </w:rPr>
        <w:t xml:space="preserve"> nella matrice di materialità</w:t>
      </w:r>
      <w:r w:rsidR="00F83DA9" w:rsidRPr="00963BAE">
        <w:rPr>
          <w:rFonts w:ascii="DINPro-Regular" w:hAnsi="DINPro-Regular"/>
          <w:sz w:val="22"/>
          <w:szCs w:val="22"/>
        </w:rPr>
        <w:t>)</w:t>
      </w:r>
      <w:r w:rsidR="00A54C71" w:rsidRPr="00963BAE">
        <w:rPr>
          <w:rFonts w:ascii="DINPro-Regular" w:hAnsi="DINPro-Regular"/>
          <w:sz w:val="22"/>
          <w:szCs w:val="22"/>
        </w:rPr>
        <w:t xml:space="preserve"> in merito a </w:t>
      </w:r>
      <w:r w:rsidR="00B42F5E" w:rsidRPr="00963BAE">
        <w:rPr>
          <w:rFonts w:ascii="DINPro-Regular" w:hAnsi="DINPro-Regular"/>
          <w:sz w:val="22"/>
          <w:szCs w:val="22"/>
        </w:rPr>
        <w:t xml:space="preserve">quattro aree: sostenibilità economica, sociale, ambientale e di </w:t>
      </w:r>
      <w:proofErr w:type="spellStart"/>
      <w:r w:rsidR="00B42F5E" w:rsidRPr="00963BAE">
        <w:rPr>
          <w:rFonts w:ascii="DINPro-Regular" w:hAnsi="DINPro-Regular"/>
          <w:i/>
          <w:sz w:val="22"/>
          <w:szCs w:val="22"/>
        </w:rPr>
        <w:t>governance</w:t>
      </w:r>
      <w:proofErr w:type="spellEnd"/>
      <w:r w:rsidR="00F83DA9" w:rsidRPr="00963BAE">
        <w:rPr>
          <w:rFonts w:ascii="DINPro-Regular" w:hAnsi="DINPro-Regular"/>
          <w:sz w:val="22"/>
          <w:szCs w:val="22"/>
        </w:rPr>
        <w:t xml:space="preserve">. </w:t>
      </w:r>
      <w:r w:rsidR="00B42F5E" w:rsidRPr="00963BAE">
        <w:rPr>
          <w:rFonts w:ascii="DINPro-Regular" w:hAnsi="DINPro-Regular"/>
          <w:sz w:val="22"/>
          <w:szCs w:val="22"/>
        </w:rPr>
        <w:t xml:space="preserve">Il Bilancio di Sostenibilità </w:t>
      </w:r>
      <w:r w:rsidR="00A54C71" w:rsidRPr="00963BAE">
        <w:rPr>
          <w:rFonts w:ascii="DINPro-Regular" w:hAnsi="DINPro-Regular"/>
          <w:sz w:val="22"/>
          <w:szCs w:val="22"/>
        </w:rPr>
        <w:t>si conferma sia</w:t>
      </w:r>
      <w:r w:rsidR="00B42F5E" w:rsidRPr="00963BAE">
        <w:rPr>
          <w:rFonts w:ascii="DINPro-Regular" w:hAnsi="DINPro-Regular"/>
          <w:sz w:val="22"/>
          <w:szCs w:val="22"/>
        </w:rPr>
        <w:t xml:space="preserve"> </w:t>
      </w:r>
      <w:r w:rsidR="00E728FC" w:rsidRPr="00963BAE">
        <w:rPr>
          <w:rFonts w:ascii="DINPro-Regular" w:hAnsi="DINPro-Regular"/>
          <w:sz w:val="22"/>
          <w:szCs w:val="22"/>
        </w:rPr>
        <w:t xml:space="preserve">uno </w:t>
      </w:r>
      <w:r w:rsidR="00B42F5E" w:rsidRPr="00963BAE">
        <w:rPr>
          <w:rFonts w:ascii="DINPro-Regular" w:hAnsi="DINPro-Regular"/>
          <w:sz w:val="22"/>
          <w:szCs w:val="22"/>
        </w:rPr>
        <w:t xml:space="preserve">strumento di comunicazione e dialogo con gli </w:t>
      </w:r>
      <w:r w:rsidR="00B42F5E" w:rsidRPr="00963BAE">
        <w:rPr>
          <w:rFonts w:ascii="DINPro-Regular" w:hAnsi="DINPro-Regular"/>
          <w:i/>
          <w:sz w:val="22"/>
          <w:szCs w:val="22"/>
        </w:rPr>
        <w:t>st</w:t>
      </w:r>
      <w:r w:rsidR="00511B98" w:rsidRPr="00963BAE">
        <w:rPr>
          <w:rFonts w:ascii="DINPro-Regular" w:hAnsi="DINPro-Regular"/>
          <w:i/>
          <w:sz w:val="22"/>
          <w:szCs w:val="22"/>
        </w:rPr>
        <w:t>a</w:t>
      </w:r>
      <w:r w:rsidR="00B42F5E" w:rsidRPr="00963BAE">
        <w:rPr>
          <w:rFonts w:ascii="DINPro-Regular" w:hAnsi="DINPro-Regular"/>
          <w:i/>
          <w:sz w:val="22"/>
          <w:szCs w:val="22"/>
        </w:rPr>
        <w:t>keholders</w:t>
      </w:r>
      <w:r w:rsidR="00A54C71" w:rsidRPr="00963BAE">
        <w:rPr>
          <w:rFonts w:ascii="DINPro-Regular" w:hAnsi="DINPro-Regular"/>
          <w:sz w:val="22"/>
          <w:szCs w:val="22"/>
        </w:rPr>
        <w:t xml:space="preserve">, sia di gestione interna dell’organizzazione. </w:t>
      </w:r>
    </w:p>
    <w:p w14:paraId="4428050E" w14:textId="3B4BBCA6" w:rsidR="007106B8" w:rsidRPr="00963BAE" w:rsidRDefault="007106B8" w:rsidP="007106B8">
      <w:pPr>
        <w:jc w:val="both"/>
        <w:rPr>
          <w:rFonts w:ascii="DINPro-Regular" w:hAnsi="DINPro-Regular"/>
          <w:sz w:val="22"/>
          <w:szCs w:val="22"/>
        </w:rPr>
      </w:pPr>
      <w:r w:rsidRPr="00963BAE">
        <w:rPr>
          <w:rFonts w:ascii="DINPro-Regular" w:hAnsi="DINPro-Regular"/>
          <w:sz w:val="22"/>
          <w:szCs w:val="22"/>
        </w:rPr>
        <w:t xml:space="preserve">Per </w:t>
      </w:r>
      <w:r w:rsidR="00F83DA9" w:rsidRPr="00963BAE">
        <w:rPr>
          <w:rFonts w:ascii="DINPro-Regular" w:hAnsi="DINPro-Regular"/>
          <w:sz w:val="22"/>
          <w:szCs w:val="22"/>
        </w:rPr>
        <w:t>tenere informati</w:t>
      </w:r>
      <w:r w:rsidR="003C2B7B" w:rsidRPr="00963BAE">
        <w:rPr>
          <w:rFonts w:ascii="DINPro-Regular" w:hAnsi="DINPro-Regular"/>
          <w:sz w:val="22"/>
          <w:szCs w:val="22"/>
        </w:rPr>
        <w:t xml:space="preserve"> tutti i dipendenti sulle attività di HUMANA, </w:t>
      </w:r>
      <w:r w:rsidR="00511B98" w:rsidRPr="00963BAE">
        <w:rPr>
          <w:rFonts w:ascii="DINPro-Regular" w:hAnsi="DINPro-Regular"/>
          <w:sz w:val="22"/>
          <w:szCs w:val="22"/>
        </w:rPr>
        <w:t>l’</w:t>
      </w:r>
      <w:proofErr w:type="spellStart"/>
      <w:r w:rsidRPr="00B916A8">
        <w:rPr>
          <w:rFonts w:ascii="DINPro-Regular" w:hAnsi="DINPro-Regular"/>
          <w:b/>
          <w:i/>
          <w:sz w:val="22"/>
          <w:szCs w:val="22"/>
        </w:rPr>
        <w:t>H</w:t>
      </w:r>
      <w:r w:rsidR="00145BD2" w:rsidRPr="00B916A8">
        <w:rPr>
          <w:rFonts w:ascii="DINPro-Regular" w:hAnsi="DINPro-Regular"/>
          <w:b/>
          <w:i/>
          <w:sz w:val="22"/>
          <w:szCs w:val="22"/>
        </w:rPr>
        <w:t>ouseorgan</w:t>
      </w:r>
      <w:proofErr w:type="spellEnd"/>
      <w:r w:rsidR="00145BD2" w:rsidRPr="00963BAE">
        <w:rPr>
          <w:rFonts w:ascii="DINPro-Regular" w:hAnsi="DINPro-Regular"/>
          <w:sz w:val="22"/>
          <w:szCs w:val="22"/>
        </w:rPr>
        <w:t xml:space="preserve"> (</w:t>
      </w:r>
      <w:r w:rsidR="00145BD2" w:rsidRPr="00B916A8">
        <w:rPr>
          <w:rFonts w:ascii="DINPro-Regular" w:hAnsi="DINPro-Regular"/>
          <w:b/>
          <w:sz w:val="22"/>
          <w:szCs w:val="22"/>
        </w:rPr>
        <w:t>Bacheca</w:t>
      </w:r>
      <w:r w:rsidR="00145BD2" w:rsidRPr="00963BAE">
        <w:rPr>
          <w:rFonts w:ascii="DINPro-Regular" w:hAnsi="DINPro-Regular"/>
          <w:sz w:val="22"/>
          <w:szCs w:val="22"/>
        </w:rPr>
        <w:t>)</w:t>
      </w:r>
      <w:r w:rsidR="00F83DA9" w:rsidRPr="00963BAE">
        <w:rPr>
          <w:rFonts w:ascii="DINPro-Regular" w:hAnsi="DINPro-Regular"/>
          <w:sz w:val="22"/>
          <w:szCs w:val="22"/>
        </w:rPr>
        <w:t xml:space="preserve">, </w:t>
      </w:r>
      <w:r w:rsidR="00145BD2" w:rsidRPr="00963BAE">
        <w:rPr>
          <w:rFonts w:ascii="DINPro-Regular" w:hAnsi="DINPro-Regular"/>
          <w:sz w:val="22"/>
          <w:szCs w:val="22"/>
        </w:rPr>
        <w:t>consegnat</w:t>
      </w:r>
      <w:r w:rsidR="00F83DA9" w:rsidRPr="00963BAE">
        <w:rPr>
          <w:rFonts w:ascii="DINPro-Regular" w:hAnsi="DINPro-Regular"/>
          <w:sz w:val="22"/>
          <w:szCs w:val="22"/>
        </w:rPr>
        <w:t xml:space="preserve">o ogni due mesi, ha costituito lo strumento principale. </w:t>
      </w:r>
    </w:p>
    <w:p w14:paraId="4E56B3D1" w14:textId="2AFCAFF0" w:rsidR="00EF63FE" w:rsidRPr="00963BAE" w:rsidRDefault="00511B98" w:rsidP="007B1AC8">
      <w:pPr>
        <w:spacing w:after="200"/>
        <w:jc w:val="both"/>
        <w:rPr>
          <w:rFonts w:ascii="DINPro-Regular" w:hAnsi="DINPro-Regular"/>
          <w:sz w:val="22"/>
          <w:szCs w:val="22"/>
        </w:rPr>
      </w:pPr>
      <w:r w:rsidRPr="00963BAE">
        <w:rPr>
          <w:rFonts w:ascii="DINPro-Regular" w:hAnsi="DINPro-Regular"/>
          <w:sz w:val="22"/>
          <w:szCs w:val="22"/>
        </w:rPr>
        <w:t>Il</w:t>
      </w:r>
      <w:r w:rsidR="00E82D59" w:rsidRPr="00963BAE">
        <w:rPr>
          <w:rFonts w:ascii="DINPro-Regular" w:hAnsi="DINPro-Regular"/>
          <w:sz w:val="22"/>
          <w:szCs w:val="22"/>
        </w:rPr>
        <w:t xml:space="preserve"> </w:t>
      </w:r>
      <w:r w:rsidR="00AD351B" w:rsidRPr="00B916A8">
        <w:rPr>
          <w:rFonts w:ascii="DINPro-Regular" w:hAnsi="DINPro-Regular"/>
          <w:b/>
          <w:sz w:val="22"/>
          <w:szCs w:val="22"/>
        </w:rPr>
        <w:t>Notiziario associativo</w:t>
      </w:r>
      <w:r w:rsidR="00EF5496" w:rsidRPr="00963BAE">
        <w:rPr>
          <w:rFonts w:ascii="DINPro-Regular" w:hAnsi="DINPro-Regular"/>
          <w:sz w:val="22"/>
          <w:szCs w:val="22"/>
        </w:rPr>
        <w:t xml:space="preserve">, </w:t>
      </w:r>
      <w:r w:rsidR="00E82D59" w:rsidRPr="00963BAE">
        <w:rPr>
          <w:rFonts w:ascii="DINPro-Regular" w:hAnsi="DINPro-Regular"/>
          <w:sz w:val="22"/>
          <w:szCs w:val="22"/>
        </w:rPr>
        <w:t>redatto 2 volte l’anno</w:t>
      </w:r>
      <w:r w:rsidRPr="00963BAE">
        <w:rPr>
          <w:rFonts w:ascii="DINPro-Regular" w:hAnsi="DINPro-Regular"/>
          <w:sz w:val="22"/>
          <w:szCs w:val="22"/>
        </w:rPr>
        <w:t>,</w:t>
      </w:r>
      <w:r w:rsidR="007106B8" w:rsidRPr="00963BAE">
        <w:rPr>
          <w:rFonts w:ascii="DINPro-Regular" w:hAnsi="DINPro-Regular"/>
          <w:sz w:val="22"/>
          <w:szCs w:val="22"/>
        </w:rPr>
        <w:t xml:space="preserve"> </w:t>
      </w:r>
      <w:r w:rsidR="00EF5496" w:rsidRPr="00963BAE">
        <w:rPr>
          <w:rFonts w:ascii="DINPro-Regular" w:hAnsi="DINPro-Regular"/>
          <w:sz w:val="22"/>
          <w:szCs w:val="22"/>
        </w:rPr>
        <w:t xml:space="preserve">ha </w:t>
      </w:r>
      <w:r w:rsidR="007106B8" w:rsidRPr="00712FB9">
        <w:rPr>
          <w:rFonts w:ascii="DINPro-Regular" w:hAnsi="DINPro-Regular"/>
          <w:sz w:val="22"/>
          <w:szCs w:val="22"/>
        </w:rPr>
        <w:t>raggiun</w:t>
      </w:r>
      <w:r w:rsidR="00EF5496" w:rsidRPr="00712FB9">
        <w:rPr>
          <w:rFonts w:ascii="DINPro-Regular" w:hAnsi="DINPro-Regular"/>
          <w:sz w:val="22"/>
          <w:szCs w:val="22"/>
        </w:rPr>
        <w:t>t</w:t>
      </w:r>
      <w:r w:rsidR="007106B8" w:rsidRPr="00712FB9">
        <w:rPr>
          <w:rFonts w:ascii="DINPro-Regular" w:hAnsi="DINPro-Regular"/>
          <w:sz w:val="22"/>
          <w:szCs w:val="22"/>
        </w:rPr>
        <w:t xml:space="preserve">o </w:t>
      </w:r>
      <w:r w:rsidR="00712FB9" w:rsidRPr="00712FB9">
        <w:rPr>
          <w:rFonts w:ascii="DINPro-Regular" w:hAnsi="DINPro-Regular"/>
          <w:sz w:val="22"/>
          <w:szCs w:val="22"/>
        </w:rPr>
        <w:t>circa 3 mila</w:t>
      </w:r>
      <w:r w:rsidR="00AA137D" w:rsidRPr="00712FB9">
        <w:rPr>
          <w:rFonts w:ascii="DINPro-Regular" w:hAnsi="DINPro-Regular"/>
          <w:sz w:val="22"/>
          <w:szCs w:val="22"/>
        </w:rPr>
        <w:t xml:space="preserve"> </w:t>
      </w:r>
      <w:r w:rsidR="00AA137D" w:rsidRPr="00712FB9">
        <w:rPr>
          <w:rFonts w:ascii="DINPro-Regular" w:hAnsi="DINPro-Regular"/>
          <w:i/>
          <w:sz w:val="22"/>
          <w:szCs w:val="22"/>
        </w:rPr>
        <w:t>stakeholder</w:t>
      </w:r>
      <w:r w:rsidR="00AA137D" w:rsidRPr="00712FB9">
        <w:rPr>
          <w:rFonts w:ascii="DINPro-Regular" w:hAnsi="DINPro-Regular"/>
          <w:sz w:val="22"/>
          <w:szCs w:val="22"/>
        </w:rPr>
        <w:t xml:space="preserve"> con ciascun</w:t>
      </w:r>
      <w:r w:rsidR="00AA137D" w:rsidRPr="00963BAE">
        <w:rPr>
          <w:rFonts w:ascii="DINPro-Regular" w:hAnsi="DINPro-Regular"/>
          <w:sz w:val="22"/>
          <w:szCs w:val="22"/>
        </w:rPr>
        <w:t xml:space="preserve"> invio. </w:t>
      </w:r>
      <w:r w:rsidRPr="00963BAE">
        <w:rPr>
          <w:rFonts w:ascii="DINPro-Regular" w:hAnsi="DINPro-Regular" w:cs="Lucida Sans"/>
          <w:sz w:val="22"/>
          <w:szCs w:val="22"/>
        </w:rPr>
        <w:t>A</w:t>
      </w:r>
      <w:r w:rsidR="00AA137D" w:rsidRPr="00963BAE">
        <w:rPr>
          <w:rFonts w:ascii="DINPro-Regular" w:hAnsi="DINPro-Regular" w:cs="Lucida Sans"/>
          <w:sz w:val="22"/>
          <w:szCs w:val="22"/>
        </w:rPr>
        <w:t>l Notiziario cartaceo</w:t>
      </w:r>
      <w:r w:rsidRPr="00963BAE">
        <w:rPr>
          <w:rFonts w:ascii="DINPro-Regular" w:hAnsi="DINPro-Regular" w:cs="Lucida Sans"/>
          <w:sz w:val="22"/>
          <w:szCs w:val="22"/>
        </w:rPr>
        <w:t>, si aggiunge l’invio di</w:t>
      </w:r>
      <w:r w:rsidR="00E82D59" w:rsidRPr="00963BAE">
        <w:rPr>
          <w:rFonts w:ascii="DINPro-Regular" w:hAnsi="DINPro-Regular" w:cs="Lucida Sans"/>
          <w:sz w:val="22"/>
          <w:szCs w:val="22"/>
        </w:rPr>
        <w:t xml:space="preserve"> </w:t>
      </w:r>
      <w:r w:rsidR="007759E9" w:rsidRPr="00963BAE">
        <w:rPr>
          <w:rFonts w:ascii="DINPro-Regular" w:hAnsi="DINPro-Regular" w:cs="Lucida Sans"/>
          <w:sz w:val="22"/>
          <w:szCs w:val="22"/>
        </w:rPr>
        <w:t xml:space="preserve">9 </w:t>
      </w:r>
      <w:r w:rsidR="00DD37F3" w:rsidRPr="00963BAE">
        <w:rPr>
          <w:rFonts w:ascii="DINPro-Regular" w:hAnsi="DINPro-Regular" w:cs="Lucida Sans"/>
          <w:i/>
          <w:sz w:val="22"/>
          <w:szCs w:val="22"/>
        </w:rPr>
        <w:t>e</w:t>
      </w:r>
      <w:r w:rsidR="00E478D4">
        <w:rPr>
          <w:rFonts w:ascii="DINPro-Regular" w:hAnsi="DINPro-Regular" w:cs="Lucida Sans"/>
          <w:i/>
          <w:sz w:val="22"/>
          <w:szCs w:val="22"/>
        </w:rPr>
        <w:t>-</w:t>
      </w:r>
      <w:r w:rsidR="00E82D59" w:rsidRPr="00963BAE">
        <w:rPr>
          <w:rFonts w:ascii="DINPro-Regular" w:hAnsi="DINPro-Regular" w:cs="Lucida Sans"/>
          <w:i/>
          <w:sz w:val="22"/>
          <w:szCs w:val="22"/>
        </w:rPr>
        <w:t>newsletter</w:t>
      </w:r>
      <w:r w:rsidR="00E82D59" w:rsidRPr="00963BAE">
        <w:rPr>
          <w:rFonts w:ascii="DINPro-Regular" w:hAnsi="DINPro-Regular" w:cs="Lucida Sans"/>
          <w:sz w:val="22"/>
          <w:szCs w:val="22"/>
        </w:rPr>
        <w:t xml:space="preserve"> </w:t>
      </w:r>
      <w:r w:rsidRPr="00963BAE">
        <w:rPr>
          <w:rFonts w:ascii="DINPro-Regular" w:hAnsi="DINPro-Regular" w:cs="Lucida Sans"/>
          <w:sz w:val="22"/>
          <w:szCs w:val="22"/>
        </w:rPr>
        <w:t>con lo scopo di</w:t>
      </w:r>
      <w:r w:rsidR="00E82D59" w:rsidRPr="00963BAE">
        <w:rPr>
          <w:rFonts w:ascii="DINPro-Regular" w:hAnsi="DINPro-Regular" w:cs="Lucida Sans"/>
          <w:sz w:val="22"/>
          <w:szCs w:val="22"/>
        </w:rPr>
        <w:t xml:space="preserve"> fornire informazioni e aggiornamenti</w:t>
      </w:r>
      <w:r w:rsidR="007106B8" w:rsidRPr="00963BAE">
        <w:rPr>
          <w:rFonts w:ascii="DINPro-Regular" w:hAnsi="DINPro-Regular" w:cs="Lucida Sans"/>
          <w:sz w:val="22"/>
          <w:szCs w:val="22"/>
        </w:rPr>
        <w:t xml:space="preserve"> on line</w:t>
      </w:r>
      <w:r w:rsidR="00FD09D1" w:rsidRPr="00963BAE">
        <w:rPr>
          <w:rFonts w:ascii="DINPro-Regular" w:hAnsi="DINPro-Regular" w:cs="Lucida Sans"/>
          <w:sz w:val="22"/>
          <w:szCs w:val="22"/>
        </w:rPr>
        <w:t xml:space="preserve"> </w:t>
      </w:r>
      <w:r w:rsidR="007759E9" w:rsidRPr="00963BAE">
        <w:rPr>
          <w:rFonts w:ascii="DINPro-Regular" w:hAnsi="DINPro-Regular" w:cs="Lucida Sans"/>
          <w:sz w:val="22"/>
          <w:szCs w:val="22"/>
        </w:rPr>
        <w:t>a circa</w:t>
      </w:r>
      <w:r w:rsidR="00FD09D1" w:rsidRPr="00963BAE">
        <w:rPr>
          <w:rFonts w:ascii="DINPro-Regular" w:hAnsi="DINPro-Regular" w:cs="Lucida Sans"/>
          <w:sz w:val="22"/>
          <w:szCs w:val="22"/>
        </w:rPr>
        <w:t xml:space="preserve"> 1</w:t>
      </w:r>
      <w:r w:rsidR="007759E9" w:rsidRPr="00963BAE">
        <w:rPr>
          <w:rFonts w:ascii="DINPro-Regular" w:hAnsi="DINPro-Regular" w:cs="Lucida Sans"/>
          <w:sz w:val="22"/>
          <w:szCs w:val="22"/>
        </w:rPr>
        <w:t>3</w:t>
      </w:r>
      <w:r w:rsidR="00FD09D1" w:rsidRPr="00963BAE">
        <w:rPr>
          <w:rFonts w:ascii="DINPro-Regular" w:hAnsi="DINPro-Regular" w:cs="Lucida Sans"/>
          <w:sz w:val="22"/>
          <w:szCs w:val="22"/>
        </w:rPr>
        <w:t>.000 per</w:t>
      </w:r>
      <w:r w:rsidR="007759E9" w:rsidRPr="00963BAE">
        <w:rPr>
          <w:rFonts w:ascii="DINPro-Regular" w:hAnsi="DINPro-Regular" w:cs="Lucida Sans"/>
          <w:sz w:val="22"/>
          <w:szCs w:val="22"/>
        </w:rPr>
        <w:t>sone</w:t>
      </w:r>
      <w:r w:rsidR="00FD09D1" w:rsidRPr="00963BAE">
        <w:rPr>
          <w:rFonts w:ascii="DINPro-Regular" w:hAnsi="DINPro-Regular" w:cs="Lucida Sans"/>
          <w:sz w:val="22"/>
          <w:szCs w:val="22"/>
        </w:rPr>
        <w:t xml:space="preserve"> </w:t>
      </w:r>
      <w:r w:rsidR="007759E9" w:rsidRPr="00963BAE">
        <w:rPr>
          <w:rFonts w:ascii="DINPro-Regular" w:hAnsi="DINPro-Regular" w:cs="Lucida Sans"/>
          <w:sz w:val="22"/>
          <w:szCs w:val="22"/>
        </w:rPr>
        <w:t xml:space="preserve">(per ciascun </w:t>
      </w:r>
      <w:r w:rsidR="00FD09D1" w:rsidRPr="00963BAE">
        <w:rPr>
          <w:rFonts w:ascii="DINPro-Regular" w:hAnsi="DINPro-Regular" w:cs="Lucida Sans"/>
          <w:sz w:val="22"/>
          <w:szCs w:val="22"/>
        </w:rPr>
        <w:t>invio)</w:t>
      </w:r>
      <w:r w:rsidR="007106B8" w:rsidRPr="00963BAE">
        <w:rPr>
          <w:rFonts w:ascii="DINPro-Regular" w:hAnsi="DINPro-Regular" w:cs="Lucida Sans"/>
          <w:sz w:val="22"/>
          <w:szCs w:val="22"/>
        </w:rPr>
        <w:t>.</w:t>
      </w:r>
      <w:r w:rsidR="00E728FC" w:rsidRPr="00963BAE">
        <w:rPr>
          <w:rFonts w:ascii="DINPro-Regular" w:hAnsi="DINPro-Regular" w:cs="Lucida Sans"/>
          <w:sz w:val="22"/>
          <w:szCs w:val="22"/>
        </w:rPr>
        <w:t xml:space="preserve"> </w:t>
      </w:r>
    </w:p>
    <w:p w14:paraId="6F3D2892" w14:textId="77777777" w:rsidR="00FA1E7B" w:rsidRPr="00963BAE" w:rsidRDefault="009900FB" w:rsidP="00FA67AE">
      <w:pPr>
        <w:jc w:val="both"/>
        <w:rPr>
          <w:rFonts w:ascii="DINPro-Regular" w:hAnsi="DINPro-Regular"/>
          <w:sz w:val="22"/>
          <w:szCs w:val="22"/>
        </w:rPr>
      </w:pPr>
      <w:r w:rsidRPr="00963BAE">
        <w:rPr>
          <w:rFonts w:ascii="DINPro-Regular" w:hAnsi="DINPro-Regular"/>
          <w:sz w:val="22"/>
          <w:szCs w:val="22"/>
        </w:rPr>
        <w:t xml:space="preserve">Tutti gli strumenti </w:t>
      </w:r>
      <w:r w:rsidR="00A05033" w:rsidRPr="00963BAE">
        <w:rPr>
          <w:rFonts w:ascii="DINPro-Regular" w:hAnsi="DINPro-Regular"/>
          <w:sz w:val="22"/>
          <w:szCs w:val="22"/>
        </w:rPr>
        <w:t xml:space="preserve">citati </w:t>
      </w:r>
      <w:r w:rsidRPr="00963BAE">
        <w:rPr>
          <w:rFonts w:ascii="DINPro-Regular" w:hAnsi="DINPro-Regular"/>
          <w:sz w:val="22"/>
          <w:szCs w:val="22"/>
        </w:rPr>
        <w:t>co</w:t>
      </w:r>
      <w:r w:rsidR="00A05033" w:rsidRPr="00963BAE">
        <w:rPr>
          <w:rFonts w:ascii="DINPro-Regular" w:hAnsi="DINPro-Regular"/>
          <w:sz w:val="22"/>
          <w:szCs w:val="22"/>
        </w:rPr>
        <w:t>nten</w:t>
      </w:r>
      <w:r w:rsidR="00511B98" w:rsidRPr="00963BAE">
        <w:rPr>
          <w:rFonts w:ascii="DINPro-Regular" w:hAnsi="DINPro-Regular"/>
          <w:sz w:val="22"/>
          <w:szCs w:val="22"/>
        </w:rPr>
        <w:t>gono</w:t>
      </w:r>
      <w:r w:rsidRPr="00963BAE">
        <w:rPr>
          <w:rFonts w:ascii="DINPro-Regular" w:hAnsi="DINPro-Regular"/>
          <w:sz w:val="22"/>
          <w:szCs w:val="22"/>
        </w:rPr>
        <w:t xml:space="preserve"> </w:t>
      </w:r>
      <w:r w:rsidR="007106B8" w:rsidRPr="00963BAE">
        <w:rPr>
          <w:rFonts w:ascii="DINPro-Regular" w:hAnsi="DINPro-Regular"/>
          <w:sz w:val="22"/>
          <w:szCs w:val="22"/>
        </w:rPr>
        <w:t xml:space="preserve">informazioni e </w:t>
      </w:r>
      <w:r w:rsidR="00511B98" w:rsidRPr="00963BAE">
        <w:rPr>
          <w:rFonts w:ascii="DINPro-Regular" w:hAnsi="DINPro-Regular"/>
          <w:sz w:val="22"/>
          <w:szCs w:val="22"/>
        </w:rPr>
        <w:t xml:space="preserve">dettagli inerenti progetti di sviluppo, </w:t>
      </w:r>
      <w:r w:rsidRPr="00963BAE">
        <w:rPr>
          <w:rFonts w:ascii="DINPro-Regular" w:hAnsi="DINPro-Regular"/>
          <w:sz w:val="22"/>
          <w:szCs w:val="22"/>
        </w:rPr>
        <w:t xml:space="preserve">attività svolte in </w:t>
      </w:r>
      <w:r w:rsidR="00956545" w:rsidRPr="00963BAE">
        <w:rPr>
          <w:rFonts w:ascii="DINPro-Regular" w:hAnsi="DINPro-Regular"/>
          <w:sz w:val="22"/>
          <w:szCs w:val="22"/>
        </w:rPr>
        <w:t>I</w:t>
      </w:r>
      <w:r w:rsidRPr="00963BAE">
        <w:rPr>
          <w:rFonts w:ascii="DINPro-Regular" w:hAnsi="DINPro-Regular"/>
          <w:sz w:val="22"/>
          <w:szCs w:val="22"/>
        </w:rPr>
        <w:t xml:space="preserve">talia, inviti a iniziative </w:t>
      </w:r>
      <w:r w:rsidR="00511B98" w:rsidRPr="00963BAE">
        <w:rPr>
          <w:rFonts w:ascii="DINPro-Regular" w:hAnsi="DINPro-Regular"/>
          <w:sz w:val="22"/>
          <w:szCs w:val="22"/>
        </w:rPr>
        <w:t xml:space="preserve">ed eventi di HUMANA e news di attualità. </w:t>
      </w:r>
    </w:p>
    <w:p w14:paraId="7A2FDBC8" w14:textId="77777777" w:rsidR="00845B5E" w:rsidRPr="00963BAE" w:rsidRDefault="00845B5E" w:rsidP="00FA67AE">
      <w:pPr>
        <w:jc w:val="both"/>
        <w:rPr>
          <w:rFonts w:ascii="DINPro-Regular" w:hAnsi="DINPro-Regular"/>
          <w:sz w:val="22"/>
          <w:szCs w:val="22"/>
        </w:rPr>
      </w:pPr>
    </w:p>
    <w:p w14:paraId="02520677" w14:textId="11C7B9C9" w:rsidR="005B5305" w:rsidRPr="00963BAE" w:rsidRDefault="002A759C" w:rsidP="00FA67AE">
      <w:pPr>
        <w:contextualSpacing/>
        <w:jc w:val="both"/>
        <w:rPr>
          <w:rFonts w:ascii="DINPro-Regular" w:hAnsi="DINPro-Regular" w:cs="Lucida Sans"/>
          <w:b/>
          <w:sz w:val="22"/>
          <w:szCs w:val="22"/>
          <w:highlight w:val="yellow"/>
        </w:rPr>
      </w:pPr>
      <w:r w:rsidRPr="00FB068D">
        <w:rPr>
          <w:rFonts w:ascii="DINPro-Regular" w:hAnsi="DINPro-Regular" w:cs="Lucida Sans"/>
          <w:sz w:val="22"/>
          <w:szCs w:val="22"/>
          <w:u w:val="single"/>
        </w:rPr>
        <w:t>Siti</w:t>
      </w:r>
    </w:p>
    <w:p w14:paraId="5AC36D15" w14:textId="76E5A4C0" w:rsidR="00C247F5" w:rsidRDefault="00332888" w:rsidP="00FA67AE">
      <w:pPr>
        <w:contextualSpacing/>
        <w:jc w:val="both"/>
        <w:rPr>
          <w:rFonts w:ascii="DINPro-Regular" w:hAnsi="DINPro-Regular"/>
          <w:sz w:val="22"/>
          <w:szCs w:val="22"/>
        </w:rPr>
      </w:pPr>
      <w:r>
        <w:rPr>
          <w:rFonts w:ascii="DINPro-Regular" w:hAnsi="DINPro-Regular"/>
          <w:sz w:val="22"/>
          <w:szCs w:val="22"/>
        </w:rPr>
        <w:t xml:space="preserve">A fine 2018 è stato messo online il </w:t>
      </w:r>
      <w:r w:rsidRPr="00B916A8">
        <w:rPr>
          <w:rFonts w:ascii="DINPro-Regular" w:hAnsi="DINPro-Regular"/>
          <w:b/>
          <w:sz w:val="22"/>
          <w:szCs w:val="22"/>
        </w:rPr>
        <w:t>nuovo sito istituzionale</w:t>
      </w:r>
      <w:r w:rsidR="00C247F5">
        <w:rPr>
          <w:rFonts w:ascii="DINPro-Regular" w:hAnsi="DINPro-Regular"/>
          <w:sz w:val="22"/>
          <w:szCs w:val="22"/>
        </w:rPr>
        <w:t xml:space="preserve"> </w:t>
      </w:r>
      <w:r w:rsidR="00C247F5" w:rsidRPr="00963BAE">
        <w:rPr>
          <w:rFonts w:ascii="DINPro-Regular" w:hAnsi="DINPro-Regular"/>
          <w:sz w:val="22"/>
          <w:szCs w:val="22"/>
        </w:rPr>
        <w:t>(</w:t>
      </w:r>
      <w:hyperlink r:id="rId8" w:history="1">
        <w:r w:rsidR="00C247F5" w:rsidRPr="00963BAE">
          <w:rPr>
            <w:rStyle w:val="Collegamentoipertestuale"/>
            <w:rFonts w:ascii="DINPro-Regular" w:hAnsi="DINPro-Regular"/>
            <w:sz w:val="22"/>
            <w:szCs w:val="22"/>
          </w:rPr>
          <w:t>www.humanaitalia.org</w:t>
        </w:r>
      </w:hyperlink>
      <w:r w:rsidR="00C247F5">
        <w:rPr>
          <w:rFonts w:ascii="DINPro-Regular" w:hAnsi="DINPro-Regular"/>
          <w:sz w:val="22"/>
          <w:szCs w:val="22"/>
        </w:rPr>
        <w:t>)</w:t>
      </w:r>
      <w:r>
        <w:rPr>
          <w:rFonts w:ascii="DINPro-Regular" w:hAnsi="DINPro-Regular"/>
          <w:sz w:val="22"/>
          <w:szCs w:val="22"/>
        </w:rPr>
        <w:t xml:space="preserve">, completamente rinnovato nel layout grafico e nell’impostazione dei contenuti. Alcune sezioni del nuovo sito sono ancora in via di definizione ed elaborazione, pertanto </w:t>
      </w:r>
      <w:r w:rsidR="00C247F5">
        <w:rPr>
          <w:rFonts w:ascii="DINPro-Regular" w:hAnsi="DINPro-Regular"/>
          <w:sz w:val="22"/>
          <w:szCs w:val="22"/>
        </w:rPr>
        <w:t>il completamento dello stesso avverrà ne</w:t>
      </w:r>
      <w:r w:rsidR="00D67105">
        <w:rPr>
          <w:rFonts w:ascii="DINPro-Regular" w:hAnsi="DINPro-Regular"/>
          <w:sz w:val="22"/>
          <w:szCs w:val="22"/>
        </w:rPr>
        <w:t>l</w:t>
      </w:r>
      <w:r w:rsidR="00C247F5">
        <w:rPr>
          <w:rFonts w:ascii="DINPro-Regular" w:hAnsi="DINPro-Regular"/>
          <w:sz w:val="22"/>
          <w:szCs w:val="22"/>
        </w:rPr>
        <w:t>l</w:t>
      </w:r>
      <w:r w:rsidR="00D67105">
        <w:rPr>
          <w:rFonts w:ascii="DINPro-Regular" w:hAnsi="DINPro-Regular"/>
          <w:sz w:val="22"/>
          <w:szCs w:val="22"/>
        </w:rPr>
        <w:t>a</w:t>
      </w:r>
      <w:r w:rsidR="00C247F5">
        <w:rPr>
          <w:rFonts w:ascii="DINPro-Regular" w:hAnsi="DINPro-Regular"/>
          <w:sz w:val="22"/>
          <w:szCs w:val="22"/>
        </w:rPr>
        <w:t xml:space="preserve"> </w:t>
      </w:r>
      <w:r w:rsidR="00D67105">
        <w:rPr>
          <w:rFonts w:ascii="DINPro-Regular" w:hAnsi="DINPro-Regular"/>
          <w:sz w:val="22"/>
          <w:szCs w:val="22"/>
        </w:rPr>
        <w:t xml:space="preserve">prima parte del </w:t>
      </w:r>
      <w:r w:rsidR="00C247F5">
        <w:rPr>
          <w:rFonts w:ascii="DINPro-Regular" w:hAnsi="DINPro-Regular"/>
          <w:sz w:val="22"/>
          <w:szCs w:val="22"/>
        </w:rPr>
        <w:t xml:space="preserve">2019. </w:t>
      </w:r>
    </w:p>
    <w:p w14:paraId="58F12321" w14:textId="6EFBA6AA" w:rsidR="007759E9" w:rsidRPr="00963BAE" w:rsidRDefault="00C247F5" w:rsidP="00FA67AE">
      <w:pPr>
        <w:contextualSpacing/>
        <w:jc w:val="both"/>
        <w:rPr>
          <w:rFonts w:ascii="DINPro-Regular" w:hAnsi="DINPro-Regular"/>
          <w:sz w:val="22"/>
          <w:szCs w:val="22"/>
        </w:rPr>
      </w:pPr>
      <w:r>
        <w:rPr>
          <w:rFonts w:ascii="DINPro-Regular" w:hAnsi="DINPro-Regular"/>
          <w:sz w:val="22"/>
          <w:szCs w:val="22"/>
        </w:rPr>
        <w:t>Il</w:t>
      </w:r>
      <w:r w:rsidR="007759E9" w:rsidRPr="00963BAE">
        <w:rPr>
          <w:rFonts w:ascii="DINPro-Regular" w:hAnsi="DINPro-Regular"/>
          <w:sz w:val="22"/>
          <w:szCs w:val="22"/>
        </w:rPr>
        <w:t xml:space="preserve"> sito </w:t>
      </w:r>
      <w:r w:rsidR="005B5305" w:rsidRPr="00963BAE">
        <w:rPr>
          <w:rFonts w:ascii="DINPro-Regular" w:hAnsi="DINPro-Regular"/>
          <w:sz w:val="22"/>
          <w:szCs w:val="22"/>
        </w:rPr>
        <w:t>dedicato alla filiera degli abiti usati (</w:t>
      </w:r>
      <w:hyperlink r:id="rId9" w:history="1">
        <w:r w:rsidR="005B5305" w:rsidRPr="00963BAE">
          <w:rPr>
            <w:rStyle w:val="Collegamentoipertestuale"/>
            <w:rFonts w:ascii="DINPro-Regular" w:hAnsi="DINPro-Regular"/>
            <w:sz w:val="22"/>
            <w:szCs w:val="22"/>
          </w:rPr>
          <w:t>http://raccoltavestiti.humanaitalia.org</w:t>
        </w:r>
      </w:hyperlink>
      <w:r>
        <w:rPr>
          <w:rFonts w:ascii="DINPro-Regular" w:hAnsi="DINPro-Regular"/>
          <w:sz w:val="22"/>
          <w:szCs w:val="22"/>
        </w:rPr>
        <w:t xml:space="preserve">) è stato ed è continuamente aggiornato, integrando </w:t>
      </w:r>
      <w:r w:rsidR="005B5305" w:rsidRPr="00963BAE">
        <w:rPr>
          <w:rFonts w:ascii="DINPro-Regular" w:hAnsi="DINPro-Regular"/>
          <w:sz w:val="22"/>
          <w:szCs w:val="22"/>
        </w:rPr>
        <w:t xml:space="preserve">le informazioni e le news presenti sul sito istituzionale </w:t>
      </w:r>
      <w:r w:rsidR="00905ADF" w:rsidRPr="00963BAE">
        <w:rPr>
          <w:rFonts w:ascii="DINPro-Regular" w:hAnsi="DINPro-Regular"/>
          <w:sz w:val="22"/>
          <w:szCs w:val="22"/>
        </w:rPr>
        <w:t>di HUMANA</w:t>
      </w:r>
      <w:r>
        <w:rPr>
          <w:rFonts w:ascii="DINPro-Regular" w:hAnsi="DINPro-Regular"/>
          <w:sz w:val="22"/>
          <w:szCs w:val="22"/>
        </w:rPr>
        <w:t xml:space="preserve">. </w:t>
      </w:r>
    </w:p>
    <w:p w14:paraId="10CF4699" w14:textId="581B1DB5" w:rsidR="00273190" w:rsidRPr="007A034C" w:rsidRDefault="00575C1E" w:rsidP="001E6A75">
      <w:pPr>
        <w:contextualSpacing/>
        <w:jc w:val="both"/>
        <w:rPr>
          <w:rFonts w:ascii="DINPro-Regular" w:hAnsi="DINPro-Regular"/>
          <w:sz w:val="22"/>
          <w:szCs w:val="22"/>
        </w:rPr>
      </w:pPr>
      <w:r>
        <w:rPr>
          <w:rFonts w:ascii="DINPro-Regular" w:hAnsi="DINPro-Regular"/>
          <w:sz w:val="22"/>
          <w:szCs w:val="22"/>
        </w:rPr>
        <w:t xml:space="preserve">Per comunicare in modo più efficace con i donatori e i volontari di HUMANA Onlus è rimasto attivo il </w:t>
      </w:r>
      <w:r w:rsidR="00905ADF" w:rsidRPr="00712FB9">
        <w:rPr>
          <w:rFonts w:ascii="DINPro-Regular" w:hAnsi="DINPro-Regular"/>
          <w:b/>
          <w:sz w:val="22"/>
          <w:szCs w:val="22"/>
        </w:rPr>
        <w:t>blog http.//ilblogdihumana.blogspot.it</w:t>
      </w:r>
      <w:r w:rsidR="007A034C" w:rsidRPr="00712FB9">
        <w:rPr>
          <w:rFonts w:ascii="DINPro-Regular" w:hAnsi="DINPro-Regular"/>
          <w:sz w:val="22"/>
          <w:szCs w:val="22"/>
        </w:rPr>
        <w:t>.</w:t>
      </w:r>
      <w:r w:rsidR="007A034C">
        <w:rPr>
          <w:rFonts w:ascii="DINPro-Regular" w:hAnsi="DINPro-Regular"/>
          <w:sz w:val="22"/>
          <w:szCs w:val="22"/>
        </w:rPr>
        <w:t xml:space="preserve"> </w:t>
      </w:r>
    </w:p>
    <w:p w14:paraId="7B1C3041" w14:textId="10564EFC" w:rsidR="00273190" w:rsidRDefault="00C247F5" w:rsidP="00905ADF">
      <w:pPr>
        <w:contextualSpacing/>
        <w:jc w:val="both"/>
        <w:rPr>
          <w:rFonts w:ascii="DINPro-Regular" w:hAnsi="DINPro-Regular"/>
          <w:sz w:val="22"/>
          <w:szCs w:val="22"/>
        </w:rPr>
      </w:pPr>
      <w:r>
        <w:rPr>
          <w:rFonts w:ascii="DINPro-Regular" w:hAnsi="DINPro-Regular"/>
          <w:sz w:val="22"/>
          <w:szCs w:val="22"/>
        </w:rPr>
        <w:t>Sono proseguite</w:t>
      </w:r>
      <w:r w:rsidR="00273190" w:rsidRPr="00963BAE">
        <w:rPr>
          <w:rFonts w:ascii="DINPro-Regular" w:hAnsi="DINPro-Regular"/>
          <w:sz w:val="22"/>
          <w:szCs w:val="22"/>
        </w:rPr>
        <w:t xml:space="preserve"> inoltre le attività di aggiornamento di tutti i mini siti dedicati ad attività specifiche</w:t>
      </w:r>
      <w:r>
        <w:rPr>
          <w:rFonts w:ascii="DINPro-Regular" w:hAnsi="DINPro-Regular"/>
          <w:sz w:val="22"/>
          <w:szCs w:val="22"/>
        </w:rPr>
        <w:t>:</w:t>
      </w:r>
      <w:r w:rsidR="00273190" w:rsidRPr="00963BAE">
        <w:rPr>
          <w:rFonts w:ascii="DINPro-Regular" w:hAnsi="DINPro-Regular"/>
          <w:sz w:val="22"/>
          <w:szCs w:val="22"/>
        </w:rPr>
        <w:t xml:space="preserve"> </w:t>
      </w:r>
      <w:r w:rsidR="005B5305" w:rsidRPr="00963BAE">
        <w:rPr>
          <w:rFonts w:ascii="DINPro-Regular" w:hAnsi="DINPro-Regular"/>
          <w:sz w:val="22"/>
          <w:szCs w:val="22"/>
        </w:rPr>
        <w:t>bomboniere solidali, sostegno a distanza,</w:t>
      </w:r>
      <w:r w:rsidR="00712FB9">
        <w:rPr>
          <w:rFonts w:ascii="DINPro-Regular" w:hAnsi="DINPro-Regular"/>
          <w:sz w:val="22"/>
          <w:szCs w:val="22"/>
        </w:rPr>
        <w:t xml:space="preserve"> il 5 per mille,</w:t>
      </w:r>
      <w:r w:rsidR="005B5305" w:rsidRPr="00963BAE">
        <w:rPr>
          <w:rFonts w:ascii="DINPro-Regular" w:hAnsi="DINPro-Regular"/>
          <w:sz w:val="22"/>
          <w:szCs w:val="22"/>
        </w:rPr>
        <w:t xml:space="preserve"> </w:t>
      </w:r>
      <w:r w:rsidR="00712FB9">
        <w:rPr>
          <w:rFonts w:ascii="DINPro-Regular" w:hAnsi="DINPro-Regular"/>
          <w:sz w:val="22"/>
          <w:szCs w:val="22"/>
        </w:rPr>
        <w:t>l’</w:t>
      </w:r>
      <w:r w:rsidR="00273190" w:rsidRPr="00963BAE">
        <w:rPr>
          <w:rFonts w:ascii="DINPro-Regular" w:hAnsi="DINPro-Regular"/>
          <w:sz w:val="22"/>
          <w:szCs w:val="22"/>
        </w:rPr>
        <w:t xml:space="preserve">HPP </w:t>
      </w:r>
      <w:proofErr w:type="spellStart"/>
      <w:r w:rsidR="00273190" w:rsidRPr="00963BAE">
        <w:rPr>
          <w:rFonts w:ascii="DINPro-Regular" w:hAnsi="DINPro-Regular"/>
          <w:sz w:val="22"/>
          <w:szCs w:val="22"/>
        </w:rPr>
        <w:t>Day</w:t>
      </w:r>
      <w:proofErr w:type="spellEnd"/>
      <w:r w:rsidR="00273190" w:rsidRPr="00963BAE">
        <w:rPr>
          <w:rFonts w:ascii="DINPro-Regular" w:hAnsi="DINPro-Regular"/>
          <w:sz w:val="22"/>
          <w:szCs w:val="22"/>
        </w:rPr>
        <w:t>,</w:t>
      </w:r>
      <w:r>
        <w:rPr>
          <w:rFonts w:ascii="DINPro-Regular" w:hAnsi="DINPro-Regular"/>
          <w:sz w:val="22"/>
          <w:szCs w:val="22"/>
        </w:rPr>
        <w:t xml:space="preserve"> Una Mano con i piedi </w:t>
      </w:r>
      <w:r w:rsidRPr="00963BAE">
        <w:rPr>
          <w:rFonts w:ascii="DINPro-Regular" w:hAnsi="DINPro-Regular"/>
          <w:sz w:val="22"/>
          <w:szCs w:val="22"/>
        </w:rPr>
        <w:t>(</w:t>
      </w:r>
      <w:hyperlink r:id="rId10" w:history="1">
        <w:r w:rsidRPr="00963BAE">
          <w:rPr>
            <w:rStyle w:val="Collegamentoipertestuale"/>
            <w:rFonts w:ascii="DINPro-Regular" w:hAnsi="DINPro-Regular"/>
            <w:sz w:val="22"/>
            <w:szCs w:val="22"/>
          </w:rPr>
          <w:t>http://www.unamanoconipiedi.org/</w:t>
        </w:r>
      </w:hyperlink>
      <w:r w:rsidRPr="00963BAE">
        <w:rPr>
          <w:rFonts w:ascii="DINPro-Regular" w:hAnsi="DINPro-Regular"/>
          <w:sz w:val="22"/>
          <w:szCs w:val="22"/>
        </w:rPr>
        <w:t>)</w:t>
      </w:r>
      <w:r>
        <w:rPr>
          <w:rFonts w:ascii="DINPro-Regular" w:hAnsi="DINPro-Regular"/>
          <w:sz w:val="22"/>
          <w:szCs w:val="22"/>
        </w:rPr>
        <w:t xml:space="preserve">, </w:t>
      </w:r>
      <w:proofErr w:type="spellStart"/>
      <w:r>
        <w:rPr>
          <w:rFonts w:ascii="DINPro-Regular" w:hAnsi="DINPro-Regular"/>
          <w:sz w:val="22"/>
          <w:szCs w:val="22"/>
        </w:rPr>
        <w:t>Clothes</w:t>
      </w:r>
      <w:proofErr w:type="spellEnd"/>
      <w:r>
        <w:rPr>
          <w:rFonts w:ascii="DINPro-Regular" w:hAnsi="DINPro-Regular"/>
          <w:sz w:val="22"/>
          <w:szCs w:val="22"/>
        </w:rPr>
        <w:t xml:space="preserve"> for love (</w:t>
      </w:r>
      <w:hyperlink r:id="rId11" w:history="1">
        <w:r w:rsidRPr="00963BAE">
          <w:rPr>
            <w:rStyle w:val="Collegamentoipertestuale"/>
            <w:rFonts w:ascii="DINPro-Regular" w:hAnsi="DINPro-Regular"/>
            <w:sz w:val="22"/>
            <w:szCs w:val="22"/>
          </w:rPr>
          <w:t>http://clothesforlove.it/</w:t>
        </w:r>
      </w:hyperlink>
      <w:r>
        <w:rPr>
          <w:rFonts w:ascii="DINPro-Regular" w:hAnsi="DINPro-Regular"/>
          <w:sz w:val="22"/>
          <w:szCs w:val="22"/>
        </w:rPr>
        <w:t xml:space="preserve">), la </w:t>
      </w:r>
      <w:r w:rsidR="00273190" w:rsidRPr="00963BAE">
        <w:rPr>
          <w:rFonts w:ascii="DINPro-Regular" w:hAnsi="DINPro-Regular"/>
          <w:sz w:val="22"/>
          <w:szCs w:val="22"/>
        </w:rPr>
        <w:t xml:space="preserve"> Campagna di Natale e </w:t>
      </w:r>
      <w:r w:rsidR="00905ADF" w:rsidRPr="00963BAE">
        <w:rPr>
          <w:rFonts w:ascii="DINPro-Regular" w:hAnsi="DINPro-Regular"/>
          <w:sz w:val="22"/>
          <w:szCs w:val="22"/>
        </w:rPr>
        <w:t>Salo</w:t>
      </w:r>
      <w:r w:rsidR="00E728FC" w:rsidRPr="00963BAE">
        <w:rPr>
          <w:rFonts w:ascii="DINPro-Regular" w:hAnsi="DINPro-Regular"/>
          <w:sz w:val="22"/>
          <w:szCs w:val="22"/>
        </w:rPr>
        <w:t>ne</w:t>
      </w:r>
      <w:r w:rsidR="005D0CA4" w:rsidRPr="00963BAE">
        <w:rPr>
          <w:rFonts w:ascii="DINPro-Regular" w:hAnsi="DINPro-Regular"/>
          <w:sz w:val="22"/>
          <w:szCs w:val="22"/>
        </w:rPr>
        <w:t xml:space="preserve"> della</w:t>
      </w:r>
      <w:r w:rsidR="00E728FC" w:rsidRPr="00963BAE">
        <w:rPr>
          <w:rFonts w:ascii="DINPro-Regular" w:hAnsi="DINPro-Regular"/>
          <w:sz w:val="22"/>
          <w:szCs w:val="22"/>
        </w:rPr>
        <w:t xml:space="preserve"> CSR e IS</w:t>
      </w:r>
      <w:r>
        <w:rPr>
          <w:rFonts w:ascii="DINPro-Regular" w:hAnsi="DINPro-Regular"/>
          <w:sz w:val="22"/>
          <w:szCs w:val="22"/>
        </w:rPr>
        <w:t>.</w:t>
      </w:r>
    </w:p>
    <w:p w14:paraId="518DBA6D" w14:textId="77777777" w:rsidR="005D0CA4" w:rsidRPr="00963BAE" w:rsidRDefault="005D0CA4" w:rsidP="00905ADF">
      <w:pPr>
        <w:contextualSpacing/>
        <w:jc w:val="both"/>
        <w:rPr>
          <w:rFonts w:ascii="DINPro-Regular" w:hAnsi="DINPro-Regular"/>
          <w:sz w:val="22"/>
          <w:szCs w:val="22"/>
        </w:rPr>
      </w:pPr>
    </w:p>
    <w:p w14:paraId="1BD44FBC" w14:textId="77777777" w:rsidR="008E723C" w:rsidRPr="00FB068D" w:rsidRDefault="00C557E2" w:rsidP="00FB068D">
      <w:pPr>
        <w:contextualSpacing/>
        <w:jc w:val="both"/>
        <w:rPr>
          <w:rFonts w:ascii="DINPro-Regular" w:hAnsi="DINPro-Regular" w:cs="Lucida Sans"/>
          <w:sz w:val="22"/>
          <w:szCs w:val="22"/>
          <w:u w:val="single"/>
        </w:rPr>
      </w:pPr>
      <w:r w:rsidRPr="00FB068D">
        <w:rPr>
          <w:rFonts w:ascii="DINPro-Regular" w:hAnsi="DINPro-Regular" w:cs="Lucida Sans"/>
          <w:sz w:val="22"/>
          <w:szCs w:val="22"/>
          <w:u w:val="single"/>
        </w:rPr>
        <w:t>Social N</w:t>
      </w:r>
      <w:r w:rsidR="002A759C" w:rsidRPr="00FB068D">
        <w:rPr>
          <w:rFonts w:ascii="DINPro-Regular" w:hAnsi="DINPro-Regular" w:cs="Lucida Sans"/>
          <w:sz w:val="22"/>
          <w:szCs w:val="22"/>
          <w:u w:val="single"/>
        </w:rPr>
        <w:t>etwork</w:t>
      </w:r>
    </w:p>
    <w:p w14:paraId="3B038ECD" w14:textId="75BA2219" w:rsidR="0069601F" w:rsidRPr="00963BAE" w:rsidRDefault="00734EC6" w:rsidP="007B1AC8">
      <w:pPr>
        <w:spacing w:after="200"/>
        <w:contextualSpacing/>
        <w:jc w:val="both"/>
        <w:rPr>
          <w:rFonts w:ascii="DINPro-Regular" w:hAnsi="DINPro-Regular"/>
          <w:sz w:val="22"/>
          <w:szCs w:val="22"/>
        </w:rPr>
      </w:pPr>
      <w:r w:rsidRPr="00963BAE">
        <w:rPr>
          <w:rFonts w:ascii="DINPro-Regular" w:hAnsi="DINPro-Regular"/>
          <w:sz w:val="22"/>
          <w:szCs w:val="22"/>
        </w:rPr>
        <w:t>La</w:t>
      </w:r>
      <w:r w:rsidR="0069601F" w:rsidRPr="00963BAE">
        <w:rPr>
          <w:rFonts w:ascii="DINPro-Regular" w:hAnsi="DINPro-Regular"/>
          <w:sz w:val="22"/>
          <w:szCs w:val="22"/>
        </w:rPr>
        <w:t xml:space="preserve"> comunicazione sui Social Network</w:t>
      </w:r>
      <w:r w:rsidRPr="00963BAE">
        <w:rPr>
          <w:rFonts w:ascii="DINPro-Regular" w:hAnsi="DINPro-Regular"/>
          <w:sz w:val="22"/>
          <w:szCs w:val="22"/>
        </w:rPr>
        <w:t xml:space="preserve"> è proseguita</w:t>
      </w:r>
      <w:r w:rsidR="0069601F" w:rsidRPr="00963BAE">
        <w:rPr>
          <w:rFonts w:ascii="DINPro-Regular" w:hAnsi="DINPro-Regular"/>
          <w:sz w:val="22"/>
          <w:szCs w:val="22"/>
        </w:rPr>
        <w:t xml:space="preserve">, </w:t>
      </w:r>
      <w:r w:rsidR="00332888">
        <w:rPr>
          <w:rFonts w:ascii="DINPro-Regular" w:hAnsi="DINPro-Regular"/>
          <w:sz w:val="22"/>
          <w:szCs w:val="22"/>
        </w:rPr>
        <w:t xml:space="preserve">rafforzandosi, </w:t>
      </w:r>
      <w:r w:rsidRPr="00963BAE">
        <w:rPr>
          <w:rFonts w:ascii="DINPro-Regular" w:hAnsi="DINPro-Regular"/>
          <w:sz w:val="22"/>
          <w:szCs w:val="22"/>
        </w:rPr>
        <w:t>sempre in</w:t>
      </w:r>
      <w:r w:rsidR="0069601F" w:rsidRPr="00963BAE">
        <w:rPr>
          <w:rFonts w:ascii="DINPro-Regular" w:hAnsi="DINPro-Regular"/>
          <w:sz w:val="22"/>
          <w:szCs w:val="22"/>
        </w:rPr>
        <w:t xml:space="preserve"> collaborazione con HUMANA People to People Italia SCARL</w:t>
      </w:r>
      <w:r w:rsidRPr="00963BAE">
        <w:rPr>
          <w:rFonts w:ascii="DINPro-Regular" w:hAnsi="DINPro-Regular"/>
          <w:sz w:val="22"/>
          <w:szCs w:val="22"/>
        </w:rPr>
        <w:t xml:space="preserve">. </w:t>
      </w:r>
      <w:r w:rsidR="0069601F" w:rsidRPr="00963BAE">
        <w:rPr>
          <w:rFonts w:ascii="DINPro-Regular" w:hAnsi="DINPro-Regular"/>
          <w:sz w:val="22"/>
          <w:szCs w:val="22"/>
        </w:rPr>
        <w:t xml:space="preserve"> </w:t>
      </w:r>
    </w:p>
    <w:p w14:paraId="281D077A" w14:textId="5C6E0BD6" w:rsidR="00BC5030" w:rsidRPr="00963BAE" w:rsidRDefault="00332888" w:rsidP="007B1AC8">
      <w:pPr>
        <w:spacing w:after="200"/>
        <w:contextualSpacing/>
        <w:jc w:val="both"/>
        <w:rPr>
          <w:rFonts w:ascii="DINPro-Regular" w:hAnsi="DINPro-Regular"/>
          <w:sz w:val="22"/>
          <w:szCs w:val="22"/>
        </w:rPr>
      </w:pPr>
      <w:r>
        <w:rPr>
          <w:rFonts w:ascii="DINPro-Regular" w:hAnsi="DINPro-Regular"/>
          <w:sz w:val="22"/>
          <w:szCs w:val="22"/>
        </w:rPr>
        <w:t>I</w:t>
      </w:r>
      <w:r w:rsidR="00F83DA9" w:rsidRPr="00963BAE">
        <w:rPr>
          <w:rFonts w:ascii="DINPro-Regular" w:hAnsi="DINPro-Regular"/>
          <w:sz w:val="22"/>
          <w:szCs w:val="22"/>
        </w:rPr>
        <w:t xml:space="preserve"> canali social di HUMANA hanno visto u</w:t>
      </w:r>
      <w:r>
        <w:rPr>
          <w:rFonts w:ascii="DINPro-Regular" w:hAnsi="DINPro-Regular"/>
          <w:sz w:val="22"/>
          <w:szCs w:val="22"/>
        </w:rPr>
        <w:t>n buon incremento anche nel 2018</w:t>
      </w:r>
      <w:r w:rsidR="00F83DA9" w:rsidRPr="00963BAE">
        <w:rPr>
          <w:rFonts w:ascii="DINPro-Regular" w:hAnsi="DINPro-Regular"/>
          <w:sz w:val="22"/>
          <w:szCs w:val="22"/>
        </w:rPr>
        <w:t xml:space="preserve">. </w:t>
      </w:r>
      <w:r>
        <w:rPr>
          <w:rFonts w:ascii="DINPro-Regular" w:hAnsi="DINPro-Regular"/>
          <w:sz w:val="22"/>
          <w:szCs w:val="22"/>
        </w:rPr>
        <w:br/>
      </w:r>
      <w:r w:rsidR="00F83DA9" w:rsidRPr="00963BAE">
        <w:rPr>
          <w:rFonts w:ascii="DINPro-Regular" w:hAnsi="DINPro-Regular"/>
          <w:sz w:val="22"/>
          <w:szCs w:val="22"/>
        </w:rPr>
        <w:t xml:space="preserve">Tale aumento ha interessato </w:t>
      </w:r>
      <w:r w:rsidR="00734D44">
        <w:rPr>
          <w:rFonts w:ascii="DINPro-Regular" w:hAnsi="DINPro-Regular"/>
          <w:sz w:val="22"/>
          <w:szCs w:val="22"/>
        </w:rPr>
        <w:t xml:space="preserve">Facebook e </w:t>
      </w:r>
      <w:r w:rsidRPr="00963BAE">
        <w:rPr>
          <w:rFonts w:ascii="DINPro-Regular" w:hAnsi="DINPro-Regular"/>
          <w:sz w:val="22"/>
          <w:szCs w:val="22"/>
        </w:rPr>
        <w:t>soprattutto</w:t>
      </w:r>
      <w:r>
        <w:rPr>
          <w:rFonts w:ascii="DINPro-Regular" w:hAnsi="DINPro-Regular"/>
          <w:sz w:val="22"/>
          <w:szCs w:val="22"/>
        </w:rPr>
        <w:t xml:space="preserve"> Instagram</w:t>
      </w:r>
      <w:r w:rsidRPr="00963BAE">
        <w:rPr>
          <w:rFonts w:ascii="DINPro-Regular" w:hAnsi="DINPro-Regular"/>
          <w:sz w:val="22"/>
          <w:szCs w:val="22"/>
        </w:rPr>
        <w:t xml:space="preserve"> </w:t>
      </w:r>
      <w:r w:rsidR="00BC5030" w:rsidRPr="00963BAE">
        <w:rPr>
          <w:rFonts w:ascii="DINPro-Regular" w:hAnsi="DINPro-Regular"/>
          <w:sz w:val="22"/>
          <w:szCs w:val="22"/>
        </w:rPr>
        <w:t>(</w:t>
      </w:r>
      <w:r>
        <w:rPr>
          <w:rFonts w:ascii="DINPro-Regular" w:hAnsi="DINPro-Regular"/>
          <w:sz w:val="22"/>
          <w:szCs w:val="22"/>
        </w:rPr>
        <w:t xml:space="preserve">che ha visto aumentare i propri </w:t>
      </w:r>
      <w:proofErr w:type="spellStart"/>
      <w:r>
        <w:rPr>
          <w:rFonts w:ascii="DINPro-Regular" w:hAnsi="DINPro-Regular"/>
          <w:sz w:val="22"/>
          <w:szCs w:val="22"/>
        </w:rPr>
        <w:t>follower</w:t>
      </w:r>
      <w:proofErr w:type="spellEnd"/>
      <w:r>
        <w:rPr>
          <w:rFonts w:ascii="DINPro-Regular" w:hAnsi="DINPro-Regular"/>
          <w:sz w:val="22"/>
          <w:szCs w:val="22"/>
        </w:rPr>
        <w:t xml:space="preserve"> del 114%, raggiungendo quota 1.210 </w:t>
      </w:r>
      <w:proofErr w:type="spellStart"/>
      <w:r>
        <w:rPr>
          <w:rFonts w:ascii="DINPro-Regular" w:hAnsi="DINPro-Regular"/>
          <w:sz w:val="22"/>
          <w:szCs w:val="22"/>
        </w:rPr>
        <w:t>follower</w:t>
      </w:r>
      <w:proofErr w:type="spellEnd"/>
      <w:r w:rsidR="00BC5030" w:rsidRPr="00963BAE">
        <w:rPr>
          <w:rFonts w:ascii="DINPro-Regular" w:hAnsi="DINPro-Regular"/>
          <w:sz w:val="22"/>
          <w:szCs w:val="22"/>
        </w:rPr>
        <w:t xml:space="preserve">). </w:t>
      </w:r>
      <w:r w:rsidR="00BC5030" w:rsidRPr="00712FB9">
        <w:rPr>
          <w:rFonts w:ascii="DINPro-Regular" w:hAnsi="DINPro-Regular"/>
          <w:sz w:val="22"/>
          <w:szCs w:val="22"/>
        </w:rPr>
        <w:t xml:space="preserve">Questo risultato è stato possibile soprattutto grazie a Campagne sponsorizzate che hanno consentito l’aumento della copertura e delle interazioni, oltre che grazie alla pubblicazione di </w:t>
      </w:r>
      <w:r w:rsidR="00712FB9">
        <w:rPr>
          <w:rFonts w:ascii="DINPro-Regular" w:hAnsi="DINPro-Regular"/>
          <w:sz w:val="22"/>
          <w:szCs w:val="22"/>
        </w:rPr>
        <w:t xml:space="preserve">post gratuiti. </w:t>
      </w:r>
    </w:p>
    <w:p w14:paraId="5A250C21" w14:textId="77777777" w:rsidR="00687B7B" w:rsidRPr="00963BAE" w:rsidRDefault="00687B7B" w:rsidP="007B1AC8">
      <w:pPr>
        <w:spacing w:after="200"/>
        <w:contextualSpacing/>
        <w:jc w:val="both"/>
        <w:rPr>
          <w:rFonts w:ascii="DINPro-Regular" w:hAnsi="DINPro-Regular"/>
          <w:sz w:val="22"/>
          <w:szCs w:val="22"/>
        </w:rPr>
      </w:pPr>
    </w:p>
    <w:p w14:paraId="020B93B2" w14:textId="2BE541BB" w:rsidR="00027F0C" w:rsidRDefault="00687B7B" w:rsidP="00FD09D1">
      <w:pPr>
        <w:spacing w:after="200"/>
        <w:contextualSpacing/>
        <w:jc w:val="both"/>
        <w:rPr>
          <w:rFonts w:ascii="DINPro-Regular" w:hAnsi="DINPro-Regular"/>
          <w:sz w:val="22"/>
          <w:szCs w:val="22"/>
        </w:rPr>
      </w:pPr>
      <w:r w:rsidRPr="00963BAE">
        <w:rPr>
          <w:rFonts w:ascii="DINPro-Regular" w:hAnsi="DINPro-Regular"/>
          <w:sz w:val="22"/>
          <w:szCs w:val="22"/>
        </w:rPr>
        <w:t xml:space="preserve">All’attività sui social, si aggiunge quella di </w:t>
      </w:r>
      <w:r w:rsidRPr="00963BAE">
        <w:rPr>
          <w:rFonts w:ascii="DINPro-Regular" w:hAnsi="DINPro-Regular"/>
          <w:i/>
          <w:sz w:val="22"/>
          <w:szCs w:val="22"/>
        </w:rPr>
        <w:t>mailin</w:t>
      </w:r>
      <w:r w:rsidR="00027F0C" w:rsidRPr="00963BAE">
        <w:rPr>
          <w:rFonts w:ascii="DINPro-Regular" w:hAnsi="DINPro-Regular"/>
          <w:i/>
          <w:sz w:val="22"/>
          <w:szCs w:val="22"/>
        </w:rPr>
        <w:t>g</w:t>
      </w:r>
      <w:r w:rsidR="00027F0C" w:rsidRPr="00963BAE">
        <w:rPr>
          <w:rFonts w:ascii="DINPro-Regular" w:hAnsi="DINPro-Regular"/>
          <w:sz w:val="22"/>
          <w:szCs w:val="22"/>
        </w:rPr>
        <w:t xml:space="preserve"> (tramite DEM) destinata a target diversi, a seconda del contenuto e/o iniziativa specifica. </w:t>
      </w:r>
    </w:p>
    <w:p w14:paraId="63FF7565" w14:textId="77777777" w:rsidR="000321E3" w:rsidRPr="00963BAE" w:rsidRDefault="000321E3" w:rsidP="00212225">
      <w:pPr>
        <w:rPr>
          <w:rFonts w:ascii="DINPro-Regular" w:hAnsi="DINPro-Regular"/>
          <w:sz w:val="22"/>
          <w:szCs w:val="22"/>
        </w:rPr>
      </w:pPr>
    </w:p>
    <w:p w14:paraId="5A4784B9" w14:textId="1A772007" w:rsidR="00D72254" w:rsidRPr="00B916A8" w:rsidRDefault="000F238C" w:rsidP="00B916A8">
      <w:pPr>
        <w:pStyle w:val="Paragrafoelenco"/>
        <w:numPr>
          <w:ilvl w:val="0"/>
          <w:numId w:val="2"/>
        </w:numPr>
        <w:pBdr>
          <w:top w:val="single" w:sz="12" w:space="1" w:color="01661F"/>
          <w:left w:val="single" w:sz="12" w:space="4" w:color="01661F"/>
          <w:bottom w:val="single" w:sz="12" w:space="1" w:color="01661F"/>
          <w:right w:val="single" w:sz="12" w:space="4" w:color="01661F"/>
        </w:pBdr>
        <w:shd w:val="clear" w:color="auto" w:fill="1FA22E"/>
        <w:jc w:val="both"/>
        <w:rPr>
          <w:rFonts w:ascii="DINPro-Regular" w:hAnsi="DINPro-Regular"/>
          <w:b/>
          <w:color w:val="FFFFFF" w:themeColor="background1"/>
          <w:sz w:val="22"/>
          <w:szCs w:val="22"/>
        </w:rPr>
      </w:pPr>
      <w:r w:rsidRPr="00B916A8">
        <w:rPr>
          <w:rFonts w:ascii="DINPro-Regular" w:hAnsi="DINPro-Regular"/>
          <w:b/>
          <w:color w:val="FFFFFF" w:themeColor="background1"/>
          <w:sz w:val="22"/>
          <w:szCs w:val="22"/>
        </w:rPr>
        <w:t xml:space="preserve">Attività strumentali – raccolta fondi </w:t>
      </w:r>
    </w:p>
    <w:p w14:paraId="3D6EF529" w14:textId="77777777" w:rsidR="00C84EB4" w:rsidRPr="00963BAE" w:rsidRDefault="00C84EB4" w:rsidP="007B1AC8">
      <w:pPr>
        <w:pStyle w:val="Nessunaspaziatura"/>
        <w:jc w:val="both"/>
        <w:rPr>
          <w:rFonts w:ascii="DINPro-Regular" w:hAnsi="DINPro-Regular" w:cs="Lucida Sans"/>
          <w:sz w:val="22"/>
          <w:szCs w:val="22"/>
        </w:rPr>
      </w:pPr>
    </w:p>
    <w:p w14:paraId="2A833A29" w14:textId="3AF64335" w:rsidR="00E37363" w:rsidRPr="00DB6A2C" w:rsidRDefault="00661396" w:rsidP="007B1AC8">
      <w:pPr>
        <w:pStyle w:val="Nessunaspaziatura"/>
        <w:jc w:val="both"/>
        <w:rPr>
          <w:rFonts w:ascii="DINPro-Regular" w:hAnsi="DINPro-Regular" w:cs="Lucida Sans"/>
          <w:sz w:val="22"/>
          <w:szCs w:val="22"/>
        </w:rPr>
      </w:pPr>
      <w:r w:rsidRPr="00DB6A2C">
        <w:rPr>
          <w:rFonts w:ascii="DINPro-Regular" w:hAnsi="DINPro-Regular" w:cs="Lucida Sans"/>
          <w:sz w:val="22"/>
          <w:szCs w:val="22"/>
        </w:rPr>
        <w:t xml:space="preserve">L’attività di </w:t>
      </w:r>
      <w:r w:rsidR="00E37363" w:rsidRPr="00DB6A2C">
        <w:rPr>
          <w:rFonts w:ascii="DINPro-Regular" w:hAnsi="DINPro-Regular" w:cs="Lucida Sans"/>
          <w:sz w:val="22"/>
          <w:szCs w:val="22"/>
        </w:rPr>
        <w:t xml:space="preserve">raccolta </w:t>
      </w:r>
      <w:r w:rsidR="00560251" w:rsidRPr="00DB6A2C">
        <w:rPr>
          <w:rFonts w:ascii="DINPro-Regular" w:hAnsi="DINPro-Regular" w:cs="Lucida Sans"/>
          <w:sz w:val="22"/>
          <w:szCs w:val="22"/>
        </w:rPr>
        <w:t>di fondi, anche nel 201</w:t>
      </w:r>
      <w:r w:rsidR="00926353">
        <w:rPr>
          <w:rFonts w:ascii="DINPro-Regular" w:hAnsi="DINPro-Regular" w:cs="Lucida Sans"/>
          <w:sz w:val="22"/>
          <w:szCs w:val="22"/>
        </w:rPr>
        <w:t>8</w:t>
      </w:r>
      <w:r w:rsidR="00560251" w:rsidRPr="00DB6A2C">
        <w:rPr>
          <w:rFonts w:ascii="DINPro-Regular" w:hAnsi="DINPro-Regular" w:cs="Lucida Sans"/>
          <w:sz w:val="22"/>
          <w:szCs w:val="22"/>
        </w:rPr>
        <w:t xml:space="preserve">, ha riguardato singoli </w:t>
      </w:r>
      <w:r w:rsidR="00DA028D" w:rsidRPr="00DB6A2C">
        <w:rPr>
          <w:rFonts w:ascii="DINPro-Regular" w:hAnsi="DINPro-Regular" w:cs="Lucida Sans"/>
          <w:sz w:val="22"/>
          <w:szCs w:val="22"/>
        </w:rPr>
        <w:t xml:space="preserve">individui, </w:t>
      </w:r>
      <w:r w:rsidR="000321E3" w:rsidRPr="00DB6A2C">
        <w:rPr>
          <w:rFonts w:ascii="DINPro-Regular" w:hAnsi="DINPro-Regular" w:cs="Lucida Sans"/>
          <w:sz w:val="22"/>
          <w:szCs w:val="22"/>
        </w:rPr>
        <w:t>A</w:t>
      </w:r>
      <w:r w:rsidR="00DA028D" w:rsidRPr="00DB6A2C">
        <w:rPr>
          <w:rFonts w:ascii="DINPro-Regular" w:hAnsi="DINPro-Regular" w:cs="Lucida Sans"/>
          <w:sz w:val="22"/>
          <w:szCs w:val="22"/>
        </w:rPr>
        <w:t xml:space="preserve">ziende e </w:t>
      </w:r>
      <w:r w:rsidR="000321E3" w:rsidRPr="00DB6A2C">
        <w:rPr>
          <w:rFonts w:ascii="DINPro-Regular" w:hAnsi="DINPro-Regular" w:cs="Lucida Sans"/>
          <w:sz w:val="22"/>
          <w:szCs w:val="22"/>
        </w:rPr>
        <w:t>I</w:t>
      </w:r>
      <w:r w:rsidR="00DA028D" w:rsidRPr="00DB6A2C">
        <w:rPr>
          <w:rFonts w:ascii="DINPro-Regular" w:hAnsi="DINPro-Regular" w:cs="Lucida Sans"/>
          <w:sz w:val="22"/>
          <w:szCs w:val="22"/>
        </w:rPr>
        <w:t>stituzioni</w:t>
      </w:r>
      <w:r w:rsidR="00560251" w:rsidRPr="00DB6A2C">
        <w:rPr>
          <w:rFonts w:ascii="DINPro-Regular" w:hAnsi="DINPro-Regular" w:cs="Lucida Sans"/>
          <w:sz w:val="22"/>
          <w:szCs w:val="22"/>
        </w:rPr>
        <w:t xml:space="preserve">. </w:t>
      </w:r>
    </w:p>
    <w:p w14:paraId="49844627" w14:textId="147D2ADD" w:rsidR="002278BA" w:rsidRPr="00963BAE" w:rsidRDefault="006B0276" w:rsidP="00560251">
      <w:pPr>
        <w:jc w:val="both"/>
        <w:rPr>
          <w:rFonts w:ascii="DINPro-Regular" w:hAnsi="DINPro-Regular" w:cs="Lucida Sans"/>
          <w:sz w:val="22"/>
          <w:szCs w:val="22"/>
        </w:rPr>
      </w:pPr>
      <w:r w:rsidRPr="00DB6A2C">
        <w:rPr>
          <w:rFonts w:ascii="DINPro-Regular" w:hAnsi="DINPro-Regular" w:cs="Lucida Sans"/>
          <w:sz w:val="22"/>
          <w:szCs w:val="22"/>
        </w:rPr>
        <w:t>Per ciascuna categoria sono stati elaborati strumenti</w:t>
      </w:r>
      <w:r w:rsidR="00560251" w:rsidRPr="00DB6A2C">
        <w:rPr>
          <w:rFonts w:ascii="DINPro-Regular" w:hAnsi="DINPro-Regular" w:cs="Lucida Sans"/>
          <w:sz w:val="22"/>
          <w:szCs w:val="22"/>
        </w:rPr>
        <w:t>, strategie</w:t>
      </w:r>
      <w:r w:rsidR="00F73CEF" w:rsidRPr="00DB6A2C">
        <w:rPr>
          <w:rFonts w:ascii="DINPro-Regular" w:hAnsi="DINPro-Regular" w:cs="Lucida Sans"/>
          <w:sz w:val="22"/>
          <w:szCs w:val="22"/>
        </w:rPr>
        <w:t xml:space="preserve"> e</w:t>
      </w:r>
      <w:r w:rsidRPr="00DB6A2C">
        <w:rPr>
          <w:rFonts w:ascii="DINPro-Regular" w:hAnsi="DINPro-Regular" w:cs="Lucida Sans"/>
          <w:sz w:val="22"/>
          <w:szCs w:val="22"/>
        </w:rPr>
        <w:t xml:space="preserve"> </w:t>
      </w:r>
      <w:r w:rsidR="00F73CEF" w:rsidRPr="00DB6A2C">
        <w:rPr>
          <w:rFonts w:ascii="DINPro-Regular" w:hAnsi="DINPro-Regular" w:cs="Lucida Sans"/>
          <w:sz w:val="22"/>
          <w:szCs w:val="22"/>
        </w:rPr>
        <w:t xml:space="preserve">iniziative </w:t>
      </w:r>
      <w:r w:rsidR="00560251" w:rsidRPr="00DB6A2C">
        <w:rPr>
          <w:rFonts w:ascii="DINPro-Regular" w:hAnsi="DINPro-Regular" w:cs="Lucida Sans"/>
          <w:sz w:val="22"/>
          <w:szCs w:val="22"/>
        </w:rPr>
        <w:t>mirate</w:t>
      </w:r>
      <w:r w:rsidR="00F73CEF" w:rsidRPr="00DB6A2C">
        <w:rPr>
          <w:rFonts w:ascii="DINPro-Regular" w:hAnsi="DINPro-Regular" w:cs="Lucida Sans"/>
          <w:sz w:val="22"/>
          <w:szCs w:val="22"/>
        </w:rPr>
        <w:t xml:space="preserve">, </w:t>
      </w:r>
      <w:r w:rsidR="00560251" w:rsidRPr="00DB6A2C">
        <w:rPr>
          <w:rFonts w:ascii="DINPro-Regular" w:hAnsi="DINPro-Regular" w:cs="Lucida Sans"/>
          <w:sz w:val="22"/>
          <w:szCs w:val="22"/>
        </w:rPr>
        <w:t xml:space="preserve">in linea con </w:t>
      </w:r>
      <w:r w:rsidR="00F73CEF" w:rsidRPr="00DB6A2C">
        <w:rPr>
          <w:rFonts w:ascii="DINPro-Regular" w:hAnsi="DINPro-Regular" w:cs="Lucida Sans"/>
          <w:sz w:val="22"/>
          <w:szCs w:val="22"/>
        </w:rPr>
        <w:t xml:space="preserve">l’obiettivo </w:t>
      </w:r>
      <w:r w:rsidR="00560251" w:rsidRPr="00DB6A2C">
        <w:rPr>
          <w:rFonts w:ascii="DINPro-Regular" w:hAnsi="DINPro-Regular" w:cs="Lucida Sans"/>
          <w:sz w:val="22"/>
          <w:szCs w:val="22"/>
        </w:rPr>
        <w:t>specifico</w:t>
      </w:r>
      <w:r w:rsidR="00415DDE" w:rsidRPr="00DB6A2C">
        <w:rPr>
          <w:rFonts w:ascii="DINPro-Regular" w:hAnsi="DINPro-Regular" w:cs="Lucida Sans"/>
          <w:sz w:val="22"/>
          <w:szCs w:val="22"/>
        </w:rPr>
        <w:t>.</w:t>
      </w:r>
      <w:r w:rsidR="00EF36FC">
        <w:rPr>
          <w:rFonts w:ascii="DINPro-Regular" w:hAnsi="DINPro-Regular" w:cs="Lucida Sans"/>
          <w:sz w:val="22"/>
          <w:szCs w:val="22"/>
        </w:rPr>
        <w:t xml:space="preserve"> </w:t>
      </w:r>
      <w:r w:rsidR="00560251" w:rsidRPr="00DB6A2C">
        <w:rPr>
          <w:rFonts w:ascii="DINPro-Regular" w:hAnsi="DINPro-Regular" w:cs="Lucida Sans"/>
          <w:sz w:val="22"/>
          <w:szCs w:val="22"/>
        </w:rPr>
        <w:t>Tra le attività di maggior rilievo nel 201</w:t>
      </w:r>
      <w:r w:rsidR="00926353">
        <w:rPr>
          <w:rFonts w:ascii="DINPro-Regular" w:hAnsi="DINPro-Regular" w:cs="Lucida Sans"/>
          <w:sz w:val="22"/>
          <w:szCs w:val="22"/>
        </w:rPr>
        <w:t>8</w:t>
      </w:r>
      <w:r w:rsidR="00DB6A2C" w:rsidRPr="00DB6A2C">
        <w:rPr>
          <w:rFonts w:ascii="DINPro-Regular" w:hAnsi="DINPro-Regular" w:cs="Lucida Sans"/>
          <w:sz w:val="22"/>
          <w:szCs w:val="22"/>
        </w:rPr>
        <w:t xml:space="preserve"> </w:t>
      </w:r>
      <w:r w:rsidR="00560251" w:rsidRPr="00DB6A2C">
        <w:rPr>
          <w:rFonts w:ascii="DINPro-Regular" w:hAnsi="DINPro-Regular" w:cs="Lucida Sans"/>
          <w:sz w:val="22"/>
          <w:szCs w:val="22"/>
        </w:rPr>
        <w:t>ci sono:</w:t>
      </w:r>
    </w:p>
    <w:p w14:paraId="728422ED" w14:textId="77777777" w:rsidR="00560251" w:rsidRPr="00963BAE" w:rsidRDefault="00560251" w:rsidP="00560251">
      <w:pPr>
        <w:jc w:val="both"/>
        <w:rPr>
          <w:rFonts w:ascii="DINPro-Regular" w:hAnsi="DINPro-Regular" w:cs="Lucida Sans"/>
          <w:sz w:val="22"/>
          <w:szCs w:val="22"/>
        </w:rPr>
      </w:pPr>
    </w:p>
    <w:p w14:paraId="7991A686" w14:textId="5A226ED2" w:rsidR="00B37ACF" w:rsidRPr="00B37ACF" w:rsidRDefault="00B41236" w:rsidP="00B37ACF">
      <w:pPr>
        <w:pStyle w:val="DefaultText"/>
        <w:jc w:val="both"/>
        <w:rPr>
          <w:rFonts w:ascii="DINPro-Regular" w:hAnsi="DINPro-Regular" w:cs="Lucida Sans"/>
          <w:b/>
          <w:sz w:val="22"/>
          <w:szCs w:val="22"/>
          <w:lang w:val="it-IT" w:eastAsia="it-IT"/>
        </w:rPr>
      </w:pPr>
      <w:r w:rsidRPr="00B37ACF">
        <w:rPr>
          <w:rFonts w:ascii="DINPro-Regular" w:hAnsi="DINPro-Regular" w:cs="Lucida Sans"/>
          <w:b/>
          <w:sz w:val="22"/>
          <w:szCs w:val="22"/>
          <w:lang w:val="it-IT" w:eastAsia="it-IT"/>
        </w:rPr>
        <w:t>Bandi</w:t>
      </w:r>
    </w:p>
    <w:p w14:paraId="7EFE13D4" w14:textId="7602461A" w:rsidR="00B37ACF" w:rsidRDefault="00B37ACF" w:rsidP="00E814E0">
      <w:pPr>
        <w:pStyle w:val="Nessunaspaziatura"/>
        <w:jc w:val="both"/>
        <w:rPr>
          <w:rFonts w:ascii="DINPro-Regular" w:hAnsi="DINPro-Regular" w:cs="Lucida Sans"/>
          <w:sz w:val="22"/>
          <w:szCs w:val="22"/>
        </w:rPr>
      </w:pPr>
      <w:r>
        <w:rPr>
          <w:rFonts w:ascii="DINPro-Regular" w:hAnsi="DINPro-Regular" w:cs="Lucida Sans"/>
          <w:sz w:val="22"/>
          <w:szCs w:val="22"/>
        </w:rPr>
        <w:t>Grazie alla partecipazione a bandi, HUMANA Italia è riuscita ad ottenere nel 2018 circa 178.291 euro a favore dei propri interventi di cooperazione internazionale.</w:t>
      </w:r>
    </w:p>
    <w:p w14:paraId="19546D1E" w14:textId="6CDE0E96" w:rsidR="00C20F84" w:rsidRPr="00C20F84" w:rsidRDefault="00B37ACF" w:rsidP="00C20F84">
      <w:pPr>
        <w:pStyle w:val="Nessunaspaziatura"/>
        <w:jc w:val="both"/>
        <w:rPr>
          <w:rFonts w:ascii="DINPro-Regular" w:hAnsi="DINPro-Regular" w:cs="Lucida Sans"/>
          <w:sz w:val="22"/>
          <w:szCs w:val="22"/>
        </w:rPr>
      </w:pPr>
      <w:r>
        <w:rPr>
          <w:rFonts w:ascii="DINPro-Regular" w:hAnsi="DINPro-Regular" w:cs="Lucida Sans"/>
          <w:sz w:val="22"/>
          <w:szCs w:val="22"/>
        </w:rPr>
        <w:t xml:space="preserve">In particolare, ancora una volta grazie a </w:t>
      </w:r>
      <w:r w:rsidRPr="003F12C0">
        <w:rPr>
          <w:rFonts w:ascii="DINPro-Regular" w:hAnsi="DINPro-Regular" w:cs="Lucida Sans"/>
          <w:b/>
          <w:sz w:val="22"/>
          <w:szCs w:val="22"/>
        </w:rPr>
        <w:t>Tavola Valdese</w:t>
      </w:r>
      <w:r w:rsidR="003F12C0">
        <w:rPr>
          <w:rFonts w:ascii="DINPro-Regular" w:hAnsi="DINPro-Regular" w:cs="Lucida Sans"/>
          <w:sz w:val="22"/>
          <w:szCs w:val="22"/>
        </w:rPr>
        <w:t>, siamo riusciti a ricavare</w:t>
      </w:r>
      <w:r>
        <w:rPr>
          <w:rFonts w:ascii="DINPro-Regular" w:hAnsi="DINPro-Regular" w:cs="Lucida Sans"/>
          <w:sz w:val="22"/>
          <w:szCs w:val="22"/>
        </w:rPr>
        <w:t xml:space="preserve"> fondi a sostegno di due diversi progetti, da un lato </w:t>
      </w:r>
      <w:r w:rsidR="003F12C0">
        <w:rPr>
          <w:rFonts w:ascii="DINPro-Regular" w:hAnsi="DINPro-Regular" w:cs="Lucida Sans"/>
          <w:sz w:val="22"/>
          <w:szCs w:val="22"/>
        </w:rPr>
        <w:t xml:space="preserve">quello per il contrasto della malnutrizione in Malawi, </w:t>
      </w:r>
      <w:r w:rsidR="003F12C0" w:rsidRPr="00C20F84">
        <w:rPr>
          <w:rFonts w:ascii="DINPro-Regular" w:hAnsi="DINPro-Regular" w:cs="Lucida Sans"/>
          <w:b/>
          <w:i/>
          <w:sz w:val="22"/>
          <w:szCs w:val="22"/>
        </w:rPr>
        <w:t>SCA</w:t>
      </w:r>
      <w:r w:rsidR="00C20F84" w:rsidRPr="00C20F84">
        <w:rPr>
          <w:rFonts w:ascii="DINPro-Regular" w:hAnsi="DINPro-Regular" w:cs="Lucida Sans"/>
          <w:b/>
          <w:i/>
          <w:sz w:val="22"/>
          <w:szCs w:val="22"/>
        </w:rPr>
        <w:t xml:space="preserve"> (</w:t>
      </w:r>
      <w:r w:rsidR="00C20F84" w:rsidRPr="00C20F84">
        <w:rPr>
          <w:rFonts w:ascii="DINPro-Regular" w:hAnsi="DINPro-Regular" w:cs="Lucida Sans"/>
          <w:b/>
          <w:bCs/>
          <w:i/>
          <w:sz w:val="22"/>
          <w:szCs w:val="22"/>
        </w:rPr>
        <w:t xml:space="preserve">Screening, Cura e Alimentazione) </w:t>
      </w:r>
      <w:r w:rsidR="00C20F84" w:rsidRPr="00C20F84">
        <w:rPr>
          <w:rFonts w:ascii="DINPro-Regular" w:hAnsi="DINPro-Regular" w:cs="Lucida Sans"/>
          <w:bCs/>
          <w:i/>
          <w:sz w:val="22"/>
          <w:szCs w:val="22"/>
        </w:rPr>
        <w:t>per la gestione della malnutrizione severa e moderata nei bambini da 0 a 2 anni in Malaw</w:t>
      </w:r>
      <w:r w:rsidR="00C20F84" w:rsidRPr="00C20F84">
        <w:rPr>
          <w:rFonts w:ascii="DINPro-Regular" w:hAnsi="DINPro-Regular" w:cs="Lucida Sans"/>
          <w:bCs/>
          <w:sz w:val="22"/>
          <w:szCs w:val="22"/>
        </w:rPr>
        <w:t xml:space="preserve">i. </w:t>
      </w:r>
      <w:r w:rsidR="00C20F84" w:rsidRPr="00C20F84">
        <w:rPr>
          <w:rFonts w:ascii="DINPro-Regular" w:hAnsi="DINPro-Regular" w:cs="Lucida Sans"/>
          <w:sz w:val="22"/>
          <w:szCs w:val="22"/>
        </w:rPr>
        <w:t xml:space="preserve">L’obiettivo specifico è </w:t>
      </w:r>
      <w:r w:rsidR="00C20F84" w:rsidRPr="00C20F84">
        <w:rPr>
          <w:rFonts w:ascii="DINPro-Regular" w:hAnsi="DINPro-Regular" w:cs="Lucida Sans"/>
          <w:bCs/>
          <w:sz w:val="22"/>
          <w:szCs w:val="22"/>
        </w:rPr>
        <w:t xml:space="preserve">combattere la malnutrizione dei bambini </w:t>
      </w:r>
      <w:r w:rsidR="00C20F84">
        <w:rPr>
          <w:rFonts w:ascii="DINPro-Regular" w:hAnsi="DINPro-Regular" w:cs="Lucida Sans"/>
          <w:bCs/>
          <w:sz w:val="22"/>
          <w:szCs w:val="22"/>
        </w:rPr>
        <w:t>fino</w:t>
      </w:r>
      <w:r w:rsidR="00C20F84" w:rsidRPr="00C20F84">
        <w:rPr>
          <w:rFonts w:ascii="DINPro-Regular" w:hAnsi="DINPro-Regular" w:cs="Lucida Sans"/>
          <w:bCs/>
          <w:sz w:val="22"/>
          <w:szCs w:val="22"/>
        </w:rPr>
        <w:t xml:space="preserve"> a</w:t>
      </w:r>
      <w:r w:rsidR="00C20F84">
        <w:rPr>
          <w:rFonts w:ascii="DINPro-Regular" w:hAnsi="DINPro-Regular" w:cs="Lucida Sans"/>
          <w:bCs/>
          <w:sz w:val="22"/>
          <w:szCs w:val="22"/>
        </w:rPr>
        <w:t>i</w:t>
      </w:r>
      <w:r w:rsidR="00C20F84" w:rsidRPr="00C20F84">
        <w:rPr>
          <w:rFonts w:ascii="DINPro-Regular" w:hAnsi="DINPro-Regular" w:cs="Lucida Sans"/>
          <w:bCs/>
          <w:sz w:val="22"/>
          <w:szCs w:val="22"/>
        </w:rPr>
        <w:t xml:space="preserve"> 2 anni a </w:t>
      </w:r>
      <w:proofErr w:type="spellStart"/>
      <w:r w:rsidR="00C20F84" w:rsidRPr="00C20F84">
        <w:rPr>
          <w:rFonts w:ascii="DINPro-Regular" w:hAnsi="DINPro-Regular" w:cs="Lucida Sans"/>
          <w:bCs/>
          <w:sz w:val="22"/>
          <w:szCs w:val="22"/>
        </w:rPr>
        <w:t>Liwonde</w:t>
      </w:r>
      <w:proofErr w:type="spellEnd"/>
      <w:r w:rsidR="00C20F84" w:rsidRPr="00C20F84">
        <w:rPr>
          <w:rFonts w:ascii="DINPro-Regular" w:hAnsi="DINPro-Regular" w:cs="Lucida Sans"/>
          <w:bCs/>
          <w:sz w:val="22"/>
          <w:szCs w:val="22"/>
        </w:rPr>
        <w:t xml:space="preserve">, nel distretto di </w:t>
      </w:r>
      <w:proofErr w:type="spellStart"/>
      <w:r w:rsidR="00C20F84" w:rsidRPr="00C20F84">
        <w:rPr>
          <w:rFonts w:ascii="DINPro-Regular" w:hAnsi="DINPro-Regular" w:cs="Lucida Sans"/>
          <w:bCs/>
          <w:sz w:val="22"/>
          <w:szCs w:val="22"/>
        </w:rPr>
        <w:t>Machinga</w:t>
      </w:r>
      <w:proofErr w:type="spellEnd"/>
      <w:r w:rsidR="00C20F84" w:rsidRPr="00C20F84">
        <w:rPr>
          <w:rFonts w:ascii="DINPro-Regular" w:hAnsi="DINPro-Regular" w:cs="Lucida Sans"/>
          <w:bCs/>
          <w:sz w:val="22"/>
          <w:szCs w:val="22"/>
        </w:rPr>
        <w:t xml:space="preserve">, </w:t>
      </w:r>
      <w:r w:rsidR="00C20F84" w:rsidRPr="00C20F84">
        <w:rPr>
          <w:rFonts w:ascii="DINPro-Regular" w:hAnsi="DINPro-Regular" w:cs="Lucida Sans"/>
          <w:sz w:val="22"/>
          <w:szCs w:val="22"/>
        </w:rPr>
        <w:t>incrementando lo screening e l’accesso al servizio di nutrizione per i bambini malnutriti e migliorandone l’alimentazione.</w:t>
      </w:r>
    </w:p>
    <w:p w14:paraId="63AE4CC7" w14:textId="1709B785" w:rsidR="00B37ACF" w:rsidRDefault="00C20F84" w:rsidP="00E814E0">
      <w:pPr>
        <w:pStyle w:val="Nessunaspaziatura"/>
        <w:jc w:val="both"/>
        <w:rPr>
          <w:rFonts w:ascii="DINPro-Regular" w:hAnsi="DINPro-Regular" w:cs="Lucida Sans"/>
          <w:sz w:val="22"/>
          <w:szCs w:val="22"/>
        </w:rPr>
      </w:pPr>
      <w:r>
        <w:rPr>
          <w:rFonts w:ascii="DINPro-Regular" w:hAnsi="DINPro-Regular" w:cs="Lucida Sans"/>
          <w:sz w:val="22"/>
          <w:szCs w:val="22"/>
        </w:rPr>
        <w:t>D</w:t>
      </w:r>
      <w:r w:rsidR="003F12C0">
        <w:rPr>
          <w:rFonts w:ascii="DINPro-Regular" w:hAnsi="DINPro-Regular" w:cs="Lucida Sans"/>
          <w:sz w:val="22"/>
          <w:szCs w:val="22"/>
        </w:rPr>
        <w:t>all’altro lato</w:t>
      </w:r>
      <w:r>
        <w:rPr>
          <w:rFonts w:ascii="DINPro-Regular" w:hAnsi="DINPro-Regular" w:cs="Lucida Sans"/>
          <w:sz w:val="22"/>
          <w:szCs w:val="22"/>
        </w:rPr>
        <w:t xml:space="preserve">, sempre grazie a Tavola Valdese, abbiamo iniziato a sostenere il </w:t>
      </w:r>
      <w:r w:rsidR="003F12C0" w:rsidRPr="003F12C0">
        <w:rPr>
          <w:rFonts w:ascii="DINPro-Regular" w:hAnsi="DINPro-Regular" w:cs="Lucida Sans"/>
          <w:b/>
          <w:sz w:val="22"/>
          <w:szCs w:val="22"/>
        </w:rPr>
        <w:t>Programma LEAP</w:t>
      </w:r>
      <w:r w:rsidR="003F12C0">
        <w:rPr>
          <w:rFonts w:ascii="DINPro-Regular" w:hAnsi="DINPro-Regular" w:cs="Lucida Sans"/>
          <w:sz w:val="22"/>
          <w:szCs w:val="22"/>
        </w:rPr>
        <w:t xml:space="preserve">, dedicato al miglioramento del livello formativo dei futuri insegnanti in India e al conseguente potenziamento della formazione primaria dei più piccoli. </w:t>
      </w:r>
    </w:p>
    <w:p w14:paraId="376B9069" w14:textId="565B1617" w:rsidR="00513477" w:rsidRDefault="003F12C0" w:rsidP="007B1AC8">
      <w:pPr>
        <w:jc w:val="both"/>
        <w:rPr>
          <w:rFonts w:ascii="DINPro-Regular" w:hAnsi="DINPro-Regular" w:cs="Lucida Sans"/>
          <w:sz w:val="22"/>
          <w:szCs w:val="22"/>
        </w:rPr>
      </w:pPr>
      <w:r>
        <w:rPr>
          <w:rFonts w:ascii="DINPro-Regular" w:hAnsi="DINPro-Regular" w:cs="Lucida Sans"/>
          <w:sz w:val="22"/>
          <w:szCs w:val="22"/>
        </w:rPr>
        <w:t>Nuove collaborazioni sono state inoltre avviate.</w:t>
      </w:r>
    </w:p>
    <w:p w14:paraId="67775B7E" w14:textId="45B69E3F" w:rsidR="00050D2B" w:rsidRDefault="00050D2B" w:rsidP="007B1AC8">
      <w:pPr>
        <w:jc w:val="both"/>
        <w:rPr>
          <w:rFonts w:ascii="DINPro-Regular" w:hAnsi="DINPro-Regular" w:cs="Lucida Sans"/>
          <w:sz w:val="22"/>
          <w:szCs w:val="22"/>
        </w:rPr>
      </w:pPr>
      <w:r w:rsidRPr="00C0236F">
        <w:rPr>
          <w:rFonts w:ascii="DINPro-Regular" w:hAnsi="DINPro-Regular" w:cs="Lucida Sans"/>
          <w:sz w:val="22"/>
          <w:szCs w:val="22"/>
        </w:rPr>
        <w:t xml:space="preserve">Si tratta in particolare di quella con </w:t>
      </w:r>
      <w:r w:rsidRPr="00E94156">
        <w:rPr>
          <w:rFonts w:ascii="DINPro-Regular" w:hAnsi="DINPro-Regular" w:cs="Lucida Sans"/>
          <w:b/>
          <w:sz w:val="22"/>
          <w:szCs w:val="22"/>
        </w:rPr>
        <w:t>SST</w:t>
      </w:r>
      <w:r w:rsidR="00E94156" w:rsidRPr="00E94156">
        <w:rPr>
          <w:rFonts w:ascii="DINPro-Regular" w:hAnsi="DINPro-Regular" w:cs="Lucida Sans"/>
          <w:b/>
          <w:sz w:val="22"/>
          <w:szCs w:val="22"/>
        </w:rPr>
        <w:t xml:space="preserve"> (</w:t>
      </w:r>
      <w:proofErr w:type="spellStart"/>
      <w:r w:rsidR="00C0236F" w:rsidRPr="00E94156">
        <w:rPr>
          <w:rFonts w:ascii="DINPro-Regular" w:hAnsi="DINPro-Regular" w:cs="Lucida Sans"/>
          <w:b/>
          <w:i/>
          <w:sz w:val="22"/>
          <w:szCs w:val="22"/>
        </w:rPr>
        <w:t>Swiss</w:t>
      </w:r>
      <w:proofErr w:type="spellEnd"/>
      <w:r w:rsidR="00C0236F" w:rsidRPr="00E94156">
        <w:rPr>
          <w:rFonts w:ascii="DINPro-Regular" w:hAnsi="DINPro-Regular" w:cs="Lucida Sans"/>
          <w:b/>
          <w:i/>
          <w:sz w:val="22"/>
          <w:szCs w:val="22"/>
        </w:rPr>
        <w:t xml:space="preserve"> Foundation for </w:t>
      </w:r>
      <w:proofErr w:type="spellStart"/>
      <w:r w:rsidR="00C0236F" w:rsidRPr="00E94156">
        <w:rPr>
          <w:rFonts w:ascii="DINPro-Regular" w:hAnsi="DINPro-Regular" w:cs="Lucida Sans"/>
          <w:b/>
          <w:i/>
          <w:sz w:val="22"/>
          <w:szCs w:val="22"/>
        </w:rPr>
        <w:t>Solidarity</w:t>
      </w:r>
      <w:proofErr w:type="spellEnd"/>
      <w:r w:rsidR="00C0236F" w:rsidRPr="00E94156">
        <w:rPr>
          <w:rFonts w:ascii="DINPro-Regular" w:hAnsi="DINPro-Regular" w:cs="Lucida Sans"/>
          <w:b/>
          <w:i/>
          <w:sz w:val="22"/>
          <w:szCs w:val="22"/>
        </w:rPr>
        <w:t xml:space="preserve"> in </w:t>
      </w:r>
      <w:proofErr w:type="spellStart"/>
      <w:r w:rsidR="00C0236F" w:rsidRPr="00E94156">
        <w:rPr>
          <w:rFonts w:ascii="DINPro-Regular" w:hAnsi="DINPro-Regular" w:cs="Lucida Sans"/>
          <w:b/>
          <w:i/>
          <w:sz w:val="22"/>
          <w:szCs w:val="22"/>
        </w:rPr>
        <w:t>Tourism</w:t>
      </w:r>
      <w:proofErr w:type="spellEnd"/>
      <w:r w:rsidR="00E94156" w:rsidRPr="00E94156">
        <w:rPr>
          <w:rFonts w:ascii="DINPro-Regular" w:hAnsi="DINPro-Regular" w:cs="Lucida Sans"/>
          <w:b/>
          <w:sz w:val="22"/>
          <w:szCs w:val="22"/>
        </w:rPr>
        <w:t>)</w:t>
      </w:r>
      <w:r w:rsidR="00E94156">
        <w:rPr>
          <w:rFonts w:ascii="DINPro-Regular" w:hAnsi="DINPro-Regular" w:cs="Lucida Sans"/>
          <w:sz w:val="22"/>
          <w:szCs w:val="22"/>
        </w:rPr>
        <w:t xml:space="preserve"> per un importo pari a 20.164,00 euro, che copre quindi il 70% dell’intervento (la restante parte dovrebbe essere finanziata con le quote di iscrizione di vacanzieri solidali 2019). L’intervento prevede l’avvio e la strutturazione (in base alle indicazioni anche del Ministero del turismo nazionale) di un nuovo corso a indirizzo turistico-alberghiero presso la scuola professionale di </w:t>
      </w:r>
      <w:proofErr w:type="spellStart"/>
      <w:r w:rsidR="00E94156">
        <w:rPr>
          <w:rFonts w:ascii="DINPro-Regular" w:hAnsi="DINPro-Regular" w:cs="Lucida Sans"/>
          <w:sz w:val="22"/>
          <w:szCs w:val="22"/>
        </w:rPr>
        <w:t>Mikolongwe</w:t>
      </w:r>
      <w:proofErr w:type="spellEnd"/>
      <w:r w:rsidR="00E94156">
        <w:rPr>
          <w:rFonts w:ascii="DINPro-Regular" w:hAnsi="DINPro-Regular" w:cs="Lucida Sans"/>
          <w:sz w:val="22"/>
          <w:szCs w:val="22"/>
        </w:rPr>
        <w:t xml:space="preserve"> (i ragazzi che prenderanno parte al percorso formativo alloggeranno però </w:t>
      </w:r>
      <w:r w:rsidR="00B7161B">
        <w:rPr>
          <w:rFonts w:ascii="DINPro-Regular" w:hAnsi="DINPro-Regular" w:cs="Lucida Sans"/>
          <w:sz w:val="22"/>
          <w:szCs w:val="22"/>
        </w:rPr>
        <w:t xml:space="preserve">la scuola magistrale di </w:t>
      </w:r>
      <w:proofErr w:type="spellStart"/>
      <w:r w:rsidR="00B7161B">
        <w:rPr>
          <w:rFonts w:ascii="DINPro-Regular" w:hAnsi="DINPro-Regular" w:cs="Lucida Sans"/>
          <w:sz w:val="22"/>
          <w:szCs w:val="22"/>
        </w:rPr>
        <w:t>Chilangoma</w:t>
      </w:r>
      <w:proofErr w:type="spellEnd"/>
      <w:r w:rsidR="00B7161B">
        <w:rPr>
          <w:rFonts w:ascii="DINPro-Regular" w:hAnsi="DINPro-Regular" w:cs="Lucida Sans"/>
          <w:sz w:val="22"/>
          <w:szCs w:val="22"/>
        </w:rPr>
        <w:t xml:space="preserve">). Il settore turistico infatti è in crescita a livello globale e può fare, anche in Paesi più poveri, da volano per lo sviluppo economico locale. </w:t>
      </w:r>
    </w:p>
    <w:p w14:paraId="68FDE91B" w14:textId="77777777" w:rsidR="00050D2B" w:rsidRDefault="00050D2B" w:rsidP="007B1AC8">
      <w:pPr>
        <w:jc w:val="both"/>
        <w:rPr>
          <w:rFonts w:ascii="DINPro-Regular" w:hAnsi="DINPro-Regular" w:cs="Lucida Sans"/>
          <w:sz w:val="22"/>
          <w:szCs w:val="22"/>
        </w:rPr>
      </w:pPr>
    </w:p>
    <w:p w14:paraId="5887967D" w14:textId="0686EB19" w:rsidR="00B35E1A" w:rsidRDefault="00050D2B" w:rsidP="007B1AC8">
      <w:pPr>
        <w:jc w:val="both"/>
        <w:rPr>
          <w:rFonts w:ascii="DINPro-Regular" w:hAnsi="DINPro-Regular" w:cs="Lucida Sans"/>
          <w:sz w:val="22"/>
          <w:szCs w:val="22"/>
        </w:rPr>
      </w:pPr>
      <w:r>
        <w:rPr>
          <w:rFonts w:ascii="DINPro-Regular" w:hAnsi="DINPro-Regular" w:cs="Lucida Sans"/>
          <w:sz w:val="22"/>
          <w:szCs w:val="22"/>
        </w:rPr>
        <w:t xml:space="preserve">A questa si aggiunge poi il sostegno derivante dal </w:t>
      </w:r>
      <w:r w:rsidRPr="005519C3">
        <w:rPr>
          <w:rFonts w:ascii="DINPro-Regular" w:hAnsi="DINPro-Regular" w:cs="Lucida Sans"/>
          <w:b/>
          <w:sz w:val="22"/>
          <w:szCs w:val="22"/>
        </w:rPr>
        <w:t>Fondo Beneficienza Intesa San Paolo</w:t>
      </w:r>
      <w:r w:rsidR="005519C3">
        <w:rPr>
          <w:rFonts w:ascii="DINPro-Regular" w:hAnsi="DINPro-Regular" w:cs="Lucida Sans"/>
          <w:sz w:val="22"/>
          <w:szCs w:val="22"/>
        </w:rPr>
        <w:t xml:space="preserve"> che sosterrà</w:t>
      </w:r>
      <w:r w:rsidR="00175E07" w:rsidRPr="00175E07">
        <w:rPr>
          <w:rFonts w:ascii="DINPro-Regular" w:hAnsi="DINPro-Regular" w:cs="Lucida Sans"/>
          <w:sz w:val="22"/>
          <w:szCs w:val="22"/>
        </w:rPr>
        <w:t xml:space="preserve"> </w:t>
      </w:r>
      <w:r w:rsidR="00175E07">
        <w:rPr>
          <w:rFonts w:ascii="DINPro-Regular" w:hAnsi="DINPro-Regular" w:cs="Lucida Sans"/>
          <w:sz w:val="22"/>
          <w:szCs w:val="22"/>
        </w:rPr>
        <w:t>in Brasile</w:t>
      </w:r>
      <w:r w:rsidR="00B7161B">
        <w:rPr>
          <w:rFonts w:ascii="DINPro-Regular" w:hAnsi="DINPro-Regular" w:cs="Lucida Sans"/>
          <w:sz w:val="22"/>
          <w:szCs w:val="22"/>
        </w:rPr>
        <w:t>, a partire dai primi mesi del 2019,</w:t>
      </w:r>
      <w:r w:rsidR="005519C3">
        <w:rPr>
          <w:rFonts w:ascii="DINPro-Regular" w:hAnsi="DINPro-Regular" w:cs="Lucida Sans"/>
          <w:sz w:val="22"/>
          <w:szCs w:val="22"/>
        </w:rPr>
        <w:t xml:space="preserve"> il progetto di HUMANA </w:t>
      </w:r>
      <w:r w:rsidR="00B7161B" w:rsidRPr="00B7161B">
        <w:rPr>
          <w:rFonts w:ascii="DINPro-Regular" w:hAnsi="DINPro-Regular" w:cs="Lucida Sans"/>
          <w:sz w:val="22"/>
          <w:szCs w:val="22"/>
        </w:rPr>
        <w:t>“</w:t>
      </w:r>
      <w:proofErr w:type="spellStart"/>
      <w:r w:rsidR="00B7161B" w:rsidRPr="00B7161B">
        <w:rPr>
          <w:rFonts w:ascii="DINPro-Regular" w:hAnsi="DINPro-Regular" w:cs="Lucida Sans"/>
          <w:i/>
          <w:sz w:val="22"/>
          <w:szCs w:val="22"/>
        </w:rPr>
        <w:t>Bambá</w:t>
      </w:r>
      <w:proofErr w:type="spellEnd"/>
      <w:r w:rsidR="00B7161B" w:rsidRPr="00B7161B">
        <w:rPr>
          <w:rFonts w:ascii="DINPro-Regular" w:hAnsi="DINPro-Regular" w:cs="Lucida Sans"/>
          <w:i/>
          <w:sz w:val="22"/>
          <w:szCs w:val="22"/>
        </w:rPr>
        <w:t xml:space="preserve">: la forza delle donne </w:t>
      </w:r>
      <w:proofErr w:type="spellStart"/>
      <w:r w:rsidR="00B7161B" w:rsidRPr="00B7161B">
        <w:rPr>
          <w:rFonts w:ascii="DINPro-Regular" w:hAnsi="DINPro-Regular" w:cs="Lucida Sans"/>
          <w:i/>
          <w:sz w:val="22"/>
          <w:szCs w:val="22"/>
        </w:rPr>
        <w:t>Quilombola</w:t>
      </w:r>
      <w:proofErr w:type="spellEnd"/>
      <w:r w:rsidR="00B7161B" w:rsidRPr="00B7161B">
        <w:rPr>
          <w:rFonts w:ascii="DINPro-Regular" w:hAnsi="DINPro-Regular" w:cs="Lucida Sans"/>
          <w:sz w:val="22"/>
          <w:szCs w:val="22"/>
        </w:rPr>
        <w:t>”</w:t>
      </w:r>
      <w:r w:rsidR="005519C3">
        <w:rPr>
          <w:rFonts w:ascii="DINPro-Regular" w:hAnsi="DINPro-Regular" w:cs="Lucida Sans"/>
          <w:sz w:val="22"/>
          <w:szCs w:val="22"/>
        </w:rPr>
        <w:t xml:space="preserve">. </w:t>
      </w:r>
      <w:r w:rsidR="00B35E1A" w:rsidRPr="00B35E1A">
        <w:rPr>
          <w:rFonts w:ascii="DINPro-Regular" w:hAnsi="DINPro-Regular" w:cs="Lucida Sans"/>
          <w:sz w:val="22"/>
          <w:szCs w:val="22"/>
        </w:rPr>
        <w:t>Il</w:t>
      </w:r>
      <w:r w:rsidR="00B35E1A">
        <w:rPr>
          <w:rFonts w:ascii="DINPro-Regular" w:hAnsi="DINPro-Regular" w:cs="Lucida Sans"/>
          <w:sz w:val="22"/>
          <w:szCs w:val="22"/>
        </w:rPr>
        <w:t xml:space="preserve"> nome dell’intervento </w:t>
      </w:r>
      <w:r w:rsidR="00B35E1A" w:rsidRPr="00B35E1A">
        <w:rPr>
          <w:rFonts w:ascii="DINPro-Regular" w:hAnsi="DINPro-Regular" w:cs="Lucida Sans"/>
          <w:sz w:val="22"/>
          <w:szCs w:val="22"/>
        </w:rPr>
        <w:t>deriva dal termine “</w:t>
      </w:r>
      <w:proofErr w:type="spellStart"/>
      <w:r w:rsidR="00B35E1A" w:rsidRPr="00B35E1A">
        <w:rPr>
          <w:rFonts w:ascii="DINPro-Regular" w:hAnsi="DINPro-Regular" w:cs="Lucida Sans"/>
          <w:sz w:val="22"/>
          <w:szCs w:val="22"/>
        </w:rPr>
        <w:t>Bambá</w:t>
      </w:r>
      <w:proofErr w:type="spellEnd"/>
      <w:r w:rsidR="00B35E1A" w:rsidRPr="00B35E1A">
        <w:rPr>
          <w:rFonts w:ascii="DINPro-Regular" w:hAnsi="DINPro-Regular" w:cs="Lucida Sans"/>
          <w:sz w:val="22"/>
          <w:szCs w:val="22"/>
        </w:rPr>
        <w:t xml:space="preserve">” utilizzato in Brasile per indicare il sedimento dell’olio di palma, </w:t>
      </w:r>
      <w:r w:rsidR="00B35E1A">
        <w:rPr>
          <w:rFonts w:ascii="DINPro-Regular" w:hAnsi="DINPro-Regular" w:cs="Lucida Sans"/>
          <w:sz w:val="22"/>
          <w:szCs w:val="22"/>
        </w:rPr>
        <w:t>ossia</w:t>
      </w:r>
      <w:r w:rsidR="00B35E1A" w:rsidRPr="00B35E1A">
        <w:rPr>
          <w:rFonts w:ascii="DINPro-Regular" w:hAnsi="DINPro-Regular" w:cs="Lucida Sans"/>
          <w:sz w:val="22"/>
          <w:szCs w:val="22"/>
        </w:rPr>
        <w:t xml:space="preserve"> la parte più resistente e più importante della palma, il frutto più </w:t>
      </w:r>
      <w:r w:rsidR="00B35E1A">
        <w:rPr>
          <w:rFonts w:ascii="DINPro-Regular" w:hAnsi="DINPro-Regular" w:cs="Lucida Sans"/>
          <w:sz w:val="22"/>
          <w:szCs w:val="22"/>
        </w:rPr>
        <w:t>famoso</w:t>
      </w:r>
      <w:r w:rsidR="00B35E1A" w:rsidRPr="00B35E1A">
        <w:rPr>
          <w:rFonts w:ascii="DINPro-Regular" w:hAnsi="DINPro-Regular" w:cs="Lucida Sans"/>
          <w:sz w:val="22"/>
          <w:szCs w:val="22"/>
        </w:rPr>
        <w:t xml:space="preserve"> del Brasile. Il termine è qui usato </w:t>
      </w:r>
      <w:r w:rsidR="00B35E1A">
        <w:rPr>
          <w:rFonts w:ascii="DINPro-Regular" w:hAnsi="DINPro-Regular" w:cs="Lucida Sans"/>
          <w:sz w:val="22"/>
          <w:szCs w:val="22"/>
        </w:rPr>
        <w:t xml:space="preserve">proprio </w:t>
      </w:r>
      <w:r w:rsidR="00B35E1A" w:rsidRPr="00B35E1A">
        <w:rPr>
          <w:rFonts w:ascii="DINPro-Regular" w:hAnsi="DINPro-Regular" w:cs="Lucida Sans"/>
          <w:sz w:val="22"/>
          <w:szCs w:val="22"/>
        </w:rPr>
        <w:t xml:space="preserve">per indicare la parte più importante nonché più </w:t>
      </w:r>
      <w:r w:rsidR="00B35E1A">
        <w:rPr>
          <w:rFonts w:ascii="DINPro-Regular" w:hAnsi="DINPro-Regular" w:cs="Lucida Sans"/>
          <w:sz w:val="22"/>
          <w:szCs w:val="22"/>
        </w:rPr>
        <w:t>resiliente del Paese</w:t>
      </w:r>
      <w:r w:rsidR="00B35E1A" w:rsidRPr="00B35E1A">
        <w:rPr>
          <w:rFonts w:ascii="DINPro-Regular" w:hAnsi="DINPro-Regular" w:cs="Lucida Sans"/>
          <w:sz w:val="22"/>
          <w:szCs w:val="22"/>
        </w:rPr>
        <w:t xml:space="preserve">: le donne </w:t>
      </w:r>
      <w:proofErr w:type="spellStart"/>
      <w:r w:rsidR="00B35E1A" w:rsidRPr="00B35E1A">
        <w:rPr>
          <w:rFonts w:ascii="DINPro-Regular" w:hAnsi="DINPro-Regular" w:cs="Lucida Sans"/>
          <w:sz w:val="22"/>
          <w:szCs w:val="22"/>
        </w:rPr>
        <w:t>Quilombola</w:t>
      </w:r>
      <w:proofErr w:type="spellEnd"/>
      <w:r w:rsidR="00B35E1A" w:rsidRPr="00B35E1A">
        <w:rPr>
          <w:rFonts w:ascii="DINPro-Regular" w:hAnsi="DINPro-Regular" w:cs="Lucida Sans"/>
          <w:sz w:val="22"/>
          <w:szCs w:val="22"/>
        </w:rPr>
        <w:t>.</w:t>
      </w:r>
      <w:r w:rsidR="00175E07">
        <w:rPr>
          <w:rFonts w:ascii="DINPro-Regular" w:hAnsi="DINPro-Regular" w:cs="Lucida Sans"/>
          <w:sz w:val="22"/>
          <w:szCs w:val="22"/>
        </w:rPr>
        <w:t xml:space="preserve"> Queste fanno parte dei discendenti degli schiavi africani, tra le comunità appunto più povere ed emarginate del Paese (il 75% di loro vive infatti in povertà). </w:t>
      </w:r>
    </w:p>
    <w:p w14:paraId="31C3E4A5" w14:textId="7E04E47B" w:rsidR="00050D2B" w:rsidRDefault="00175E07" w:rsidP="007B1AC8">
      <w:pPr>
        <w:jc w:val="both"/>
        <w:rPr>
          <w:rFonts w:ascii="DINPro-Regular" w:hAnsi="DINPro-Regular" w:cs="Lucida Sans"/>
          <w:sz w:val="22"/>
          <w:szCs w:val="22"/>
        </w:rPr>
      </w:pPr>
      <w:r>
        <w:rPr>
          <w:rFonts w:ascii="DINPro-Regular" w:hAnsi="DINPro-Regular" w:cs="Lucida Sans"/>
          <w:sz w:val="22"/>
          <w:szCs w:val="22"/>
        </w:rPr>
        <w:t>L’</w:t>
      </w:r>
      <w:r w:rsidR="005519C3">
        <w:rPr>
          <w:rFonts w:ascii="DINPro-Regular" w:hAnsi="DINPro-Regular" w:cs="Lucida Sans"/>
          <w:sz w:val="22"/>
          <w:szCs w:val="22"/>
        </w:rPr>
        <w:t xml:space="preserve">intervento </w:t>
      </w:r>
      <w:r>
        <w:rPr>
          <w:rFonts w:ascii="DINPro-Regular" w:hAnsi="DINPro-Regular" w:cs="Lucida Sans"/>
          <w:sz w:val="22"/>
          <w:szCs w:val="22"/>
        </w:rPr>
        <w:t xml:space="preserve">promosso da HUMANA Italia </w:t>
      </w:r>
      <w:r w:rsidR="005519C3">
        <w:rPr>
          <w:rFonts w:ascii="DINPro-Regular" w:hAnsi="DINPro-Regular" w:cs="Lucida Sans"/>
          <w:sz w:val="22"/>
          <w:szCs w:val="22"/>
        </w:rPr>
        <w:t>mira non soltanto a portare av</w:t>
      </w:r>
      <w:r>
        <w:rPr>
          <w:rFonts w:ascii="DINPro-Regular" w:hAnsi="DINPro-Regular" w:cs="Lucida Sans"/>
          <w:sz w:val="22"/>
          <w:szCs w:val="22"/>
        </w:rPr>
        <w:t>a</w:t>
      </w:r>
      <w:r w:rsidR="005519C3">
        <w:rPr>
          <w:rFonts w:ascii="DINPro-Regular" w:hAnsi="DINPro-Regular" w:cs="Lucida Sans"/>
          <w:sz w:val="22"/>
          <w:szCs w:val="22"/>
        </w:rPr>
        <w:t xml:space="preserve">nti </w:t>
      </w:r>
      <w:r>
        <w:rPr>
          <w:rFonts w:ascii="DINPro-Regular" w:hAnsi="DINPro-Regular" w:cs="Lucida Sans"/>
          <w:sz w:val="22"/>
          <w:szCs w:val="22"/>
        </w:rPr>
        <w:t>azioni</w:t>
      </w:r>
      <w:r w:rsidR="005519C3">
        <w:rPr>
          <w:rFonts w:ascii="DINPro-Regular" w:hAnsi="DINPro-Regular" w:cs="Lucida Sans"/>
          <w:sz w:val="22"/>
          <w:szCs w:val="22"/>
        </w:rPr>
        <w:t xml:space="preserve"> per la</w:t>
      </w:r>
      <w:r>
        <w:rPr>
          <w:rFonts w:ascii="DINPro-Regular" w:hAnsi="DINPro-Regular" w:cs="Lucida Sans"/>
          <w:sz w:val="22"/>
          <w:szCs w:val="22"/>
        </w:rPr>
        <w:t xml:space="preserve"> promozione della</w:t>
      </w:r>
      <w:r w:rsidR="005519C3">
        <w:rPr>
          <w:rFonts w:ascii="DINPro-Regular" w:hAnsi="DINPro-Regular" w:cs="Lucida Sans"/>
          <w:sz w:val="22"/>
          <w:szCs w:val="22"/>
        </w:rPr>
        <w:t xml:space="preserve"> sicurezza alimentare delle comunità di una delle regioni più povere del Paese, Bahia, </w:t>
      </w:r>
      <w:r w:rsidR="0005661B">
        <w:rPr>
          <w:rFonts w:ascii="DINPro-Regular" w:hAnsi="DINPro-Regular" w:cs="Lucida Sans"/>
          <w:sz w:val="22"/>
          <w:szCs w:val="22"/>
        </w:rPr>
        <w:t>ma anche ad avviare cinque imprese economiche solidali</w:t>
      </w:r>
      <w:r w:rsidR="00B7161B">
        <w:rPr>
          <w:rFonts w:ascii="DINPro-Regular" w:hAnsi="DINPro-Regular" w:cs="Lucida Sans"/>
          <w:sz w:val="22"/>
          <w:szCs w:val="22"/>
        </w:rPr>
        <w:t xml:space="preserve"> </w:t>
      </w:r>
      <w:r w:rsidR="00B7161B" w:rsidRPr="00B7161B">
        <w:rPr>
          <w:rFonts w:ascii="DINPro-Regular" w:hAnsi="DINPro-Regular" w:cs="Lucida Sans"/>
          <w:i/>
          <w:sz w:val="22"/>
          <w:szCs w:val="22"/>
        </w:rPr>
        <w:t xml:space="preserve">(EES – </w:t>
      </w:r>
      <w:proofErr w:type="spellStart"/>
      <w:r w:rsidR="00B7161B" w:rsidRPr="00B7161B">
        <w:rPr>
          <w:rFonts w:ascii="DINPro-Regular" w:hAnsi="DINPro-Regular" w:cs="Lucida Sans"/>
          <w:i/>
          <w:sz w:val="22"/>
          <w:szCs w:val="22"/>
        </w:rPr>
        <w:t>Empreendimentos</w:t>
      </w:r>
      <w:proofErr w:type="spellEnd"/>
      <w:r w:rsidR="00B7161B" w:rsidRPr="00B7161B">
        <w:rPr>
          <w:rFonts w:ascii="DINPro-Regular" w:hAnsi="DINPro-Regular" w:cs="Lucida Sans"/>
          <w:i/>
          <w:sz w:val="22"/>
          <w:szCs w:val="22"/>
        </w:rPr>
        <w:t xml:space="preserve"> de Economia </w:t>
      </w:r>
      <w:proofErr w:type="gramStart"/>
      <w:r w:rsidR="00B7161B" w:rsidRPr="00B7161B">
        <w:rPr>
          <w:rFonts w:ascii="DINPro-Regular" w:hAnsi="DINPro-Regular" w:cs="Lucida Sans"/>
          <w:i/>
          <w:sz w:val="22"/>
          <w:szCs w:val="22"/>
        </w:rPr>
        <w:t>Solidaria)</w:t>
      </w:r>
      <w:r w:rsidR="00B7161B">
        <w:rPr>
          <w:sz w:val="22"/>
          <w:szCs w:val="22"/>
        </w:rPr>
        <w:t xml:space="preserve"> </w:t>
      </w:r>
      <w:r w:rsidR="0005661B">
        <w:rPr>
          <w:rFonts w:ascii="DINPro-Regular" w:hAnsi="DINPro-Regular" w:cs="Lucida Sans"/>
          <w:sz w:val="22"/>
          <w:szCs w:val="22"/>
        </w:rPr>
        <w:t xml:space="preserve"> nell’entroterra</w:t>
      </w:r>
      <w:proofErr w:type="gramEnd"/>
      <w:r w:rsidR="0005661B">
        <w:rPr>
          <w:rFonts w:ascii="DINPro-Regular" w:hAnsi="DINPro-Regular" w:cs="Lucida Sans"/>
          <w:sz w:val="22"/>
          <w:szCs w:val="22"/>
        </w:rPr>
        <w:t>, rafforzando le capacità imprendit</w:t>
      </w:r>
      <w:r>
        <w:rPr>
          <w:rFonts w:ascii="DINPro-Regular" w:hAnsi="DINPro-Regular" w:cs="Lucida Sans"/>
          <w:sz w:val="22"/>
          <w:szCs w:val="22"/>
        </w:rPr>
        <w:t>oriali (soprattutto femminili),</w:t>
      </w:r>
      <w:r w:rsidR="0005661B">
        <w:rPr>
          <w:rFonts w:ascii="DINPro-Regular" w:hAnsi="DINPro-Regular" w:cs="Lucida Sans"/>
          <w:sz w:val="22"/>
          <w:szCs w:val="22"/>
        </w:rPr>
        <w:t xml:space="preserve"> il diritto alla terra, nonché creare un maggiore rafforzamento con il mercato locale. </w:t>
      </w:r>
    </w:p>
    <w:p w14:paraId="6EDE0462" w14:textId="77777777" w:rsidR="003F12C0" w:rsidRDefault="003F12C0" w:rsidP="007B1AC8">
      <w:pPr>
        <w:jc w:val="both"/>
        <w:rPr>
          <w:rFonts w:ascii="DINPro-Regular" w:hAnsi="DINPro-Regular" w:cs="Lucida Sans"/>
          <w:sz w:val="22"/>
          <w:szCs w:val="22"/>
        </w:rPr>
      </w:pPr>
    </w:p>
    <w:p w14:paraId="67D4EEE7" w14:textId="77777777" w:rsidR="003F12C0" w:rsidRPr="00963BAE" w:rsidRDefault="003F12C0" w:rsidP="007B1AC8">
      <w:pPr>
        <w:jc w:val="both"/>
        <w:rPr>
          <w:rFonts w:ascii="DINPro-Regular" w:hAnsi="DINPro-Regular"/>
          <w:sz w:val="22"/>
          <w:szCs w:val="22"/>
        </w:rPr>
      </w:pPr>
    </w:p>
    <w:p w14:paraId="348FE5D6" w14:textId="77777777" w:rsidR="002278BA" w:rsidRPr="00D61A6C" w:rsidRDefault="002278BA" w:rsidP="00FA6A6C">
      <w:pPr>
        <w:pStyle w:val="DefaultText"/>
        <w:jc w:val="both"/>
        <w:rPr>
          <w:rFonts w:ascii="DINPro-Regular" w:hAnsi="DINPro-Regular" w:cs="Lucida Sans"/>
          <w:b/>
          <w:sz w:val="22"/>
          <w:szCs w:val="22"/>
          <w:lang w:val="it-IT" w:eastAsia="it-IT"/>
        </w:rPr>
      </w:pPr>
      <w:r w:rsidRPr="00D61A6C">
        <w:rPr>
          <w:rFonts w:ascii="DINPro-Regular" w:hAnsi="DINPro-Regular" w:cs="Lucida Sans"/>
          <w:b/>
          <w:sz w:val="22"/>
          <w:szCs w:val="22"/>
          <w:lang w:val="it-IT" w:eastAsia="it-IT"/>
        </w:rPr>
        <w:t>S</w:t>
      </w:r>
      <w:r w:rsidR="0002062D" w:rsidRPr="00D61A6C">
        <w:rPr>
          <w:rFonts w:ascii="DINPro-Regular" w:hAnsi="DINPro-Regular" w:cs="Lucida Sans"/>
          <w:b/>
          <w:sz w:val="22"/>
          <w:szCs w:val="22"/>
          <w:lang w:val="it-IT" w:eastAsia="it-IT"/>
        </w:rPr>
        <w:t>ostegno a Distanza</w:t>
      </w:r>
    </w:p>
    <w:p w14:paraId="0F71067B" w14:textId="45C0B8B5" w:rsidR="002278BA" w:rsidRPr="009D1867" w:rsidRDefault="00513477" w:rsidP="00EA3699">
      <w:pPr>
        <w:pStyle w:val="DefaultText"/>
        <w:jc w:val="both"/>
        <w:rPr>
          <w:rFonts w:ascii="DINPro-Regular" w:hAnsi="DINPro-Regular" w:cs="Lucida Sans"/>
          <w:sz w:val="22"/>
          <w:szCs w:val="22"/>
          <w:lang w:val="it-IT" w:eastAsia="it-IT"/>
        </w:rPr>
      </w:pPr>
      <w:r w:rsidRPr="009D1867">
        <w:rPr>
          <w:rFonts w:ascii="DINPro-Regular" w:hAnsi="DINPro-Regular" w:cs="Lucida Sans"/>
          <w:sz w:val="22"/>
          <w:szCs w:val="22"/>
          <w:lang w:val="it-IT" w:eastAsia="it-IT"/>
        </w:rPr>
        <w:t xml:space="preserve">Sono </w:t>
      </w:r>
      <w:r w:rsidR="00C70436" w:rsidRPr="009D1867">
        <w:rPr>
          <w:rFonts w:ascii="DINPro-Regular" w:hAnsi="DINPro-Regular" w:cs="Lucida Sans"/>
          <w:sz w:val="22"/>
          <w:szCs w:val="22"/>
          <w:lang w:val="it-IT" w:eastAsia="it-IT"/>
        </w:rPr>
        <w:t xml:space="preserve">stati </w:t>
      </w:r>
      <w:r w:rsidR="009D1867" w:rsidRPr="009D1867">
        <w:rPr>
          <w:rFonts w:ascii="DINPro-Regular" w:hAnsi="DINPro-Regular" w:cs="Lucida Sans"/>
          <w:sz w:val="22"/>
          <w:szCs w:val="22"/>
          <w:lang w:val="it-IT" w:eastAsia="it-IT"/>
        </w:rPr>
        <w:t>4</w:t>
      </w:r>
      <w:r w:rsidR="00DB6A2C" w:rsidRPr="009D1867">
        <w:rPr>
          <w:rFonts w:ascii="DINPro-Regular" w:hAnsi="DINPro-Regular" w:cs="Lucida Sans"/>
          <w:sz w:val="22"/>
          <w:szCs w:val="22"/>
          <w:lang w:val="it-IT" w:eastAsia="it-IT"/>
        </w:rPr>
        <w:t>5</w:t>
      </w:r>
      <w:r w:rsidR="0002062D" w:rsidRPr="009D1867">
        <w:rPr>
          <w:rFonts w:ascii="DINPro-Regular" w:hAnsi="DINPro-Regular" w:cs="Lucida Sans"/>
          <w:sz w:val="22"/>
          <w:szCs w:val="22"/>
          <w:lang w:val="it-IT" w:eastAsia="it-IT"/>
        </w:rPr>
        <w:t xml:space="preserve"> i donatori che</w:t>
      </w:r>
      <w:r w:rsidR="00C70436" w:rsidRPr="009D1867">
        <w:rPr>
          <w:rFonts w:ascii="DINPro-Regular" w:hAnsi="DINPro-Regular" w:cs="Lucida Sans"/>
          <w:sz w:val="22"/>
          <w:szCs w:val="22"/>
          <w:lang w:val="it-IT" w:eastAsia="it-IT"/>
        </w:rPr>
        <w:t>, nel 201</w:t>
      </w:r>
      <w:r w:rsidR="00D61A6C" w:rsidRPr="009D1867">
        <w:rPr>
          <w:rFonts w:ascii="DINPro-Regular" w:hAnsi="DINPro-Regular" w:cs="Lucida Sans"/>
          <w:sz w:val="22"/>
          <w:szCs w:val="22"/>
          <w:lang w:val="it-IT" w:eastAsia="it-IT"/>
        </w:rPr>
        <w:t>8</w:t>
      </w:r>
      <w:r w:rsidR="00C70436" w:rsidRPr="009D1867">
        <w:rPr>
          <w:rFonts w:ascii="DINPro-Regular" w:hAnsi="DINPro-Regular" w:cs="Lucida Sans"/>
          <w:sz w:val="22"/>
          <w:szCs w:val="22"/>
          <w:lang w:val="it-IT" w:eastAsia="it-IT"/>
        </w:rPr>
        <w:t>,</w:t>
      </w:r>
      <w:r w:rsidR="0002062D" w:rsidRPr="009D1867">
        <w:rPr>
          <w:rFonts w:ascii="DINPro-Regular" w:hAnsi="DINPro-Regular" w:cs="Lucida Sans"/>
          <w:sz w:val="22"/>
          <w:szCs w:val="22"/>
          <w:lang w:val="it-IT" w:eastAsia="it-IT"/>
        </w:rPr>
        <w:t xml:space="preserve"> hanno </w:t>
      </w:r>
      <w:r w:rsidRPr="009D1867">
        <w:rPr>
          <w:rFonts w:ascii="DINPro-Regular" w:hAnsi="DINPro-Regular" w:cs="Lucida Sans"/>
          <w:sz w:val="22"/>
          <w:szCs w:val="22"/>
          <w:lang w:val="it-IT" w:eastAsia="it-IT"/>
        </w:rPr>
        <w:t>aderito a</w:t>
      </w:r>
      <w:r w:rsidR="0002062D" w:rsidRPr="009D1867">
        <w:rPr>
          <w:rFonts w:ascii="DINPro-Regular" w:hAnsi="DINPro-Regular" w:cs="Lucida Sans"/>
          <w:sz w:val="22"/>
          <w:szCs w:val="22"/>
          <w:lang w:val="it-IT" w:eastAsia="it-IT"/>
        </w:rPr>
        <w:t xml:space="preserve">l Programma di SAD con HUMANA. </w:t>
      </w:r>
    </w:p>
    <w:p w14:paraId="7E1257F3" w14:textId="77777777" w:rsidR="0002062D" w:rsidRPr="00963BAE" w:rsidRDefault="00C70436">
      <w:pPr>
        <w:pStyle w:val="DefaultText"/>
        <w:jc w:val="both"/>
        <w:rPr>
          <w:rFonts w:ascii="DINPro-Regular" w:hAnsi="DINPro-Regular" w:cs="Lucida Sans"/>
          <w:sz w:val="22"/>
          <w:szCs w:val="22"/>
          <w:lang w:val="it-IT" w:eastAsia="it-IT"/>
        </w:rPr>
      </w:pPr>
      <w:r w:rsidRPr="009D1867">
        <w:rPr>
          <w:rFonts w:ascii="DINPro-Regular" w:hAnsi="DINPro-Regular" w:cs="Lucida Sans"/>
          <w:sz w:val="22"/>
          <w:szCs w:val="22"/>
          <w:lang w:val="it-IT" w:eastAsia="it-IT"/>
        </w:rPr>
        <w:t xml:space="preserve">La promozione è avvenuta soprattutto mediante due mailing </w:t>
      </w:r>
      <w:r w:rsidR="003A2B8C" w:rsidRPr="009D1867">
        <w:rPr>
          <w:rFonts w:ascii="DINPro-Regular" w:hAnsi="DINPro-Regular" w:cs="Lucida Sans"/>
          <w:sz w:val="22"/>
          <w:szCs w:val="22"/>
          <w:lang w:val="it-IT" w:eastAsia="it-IT"/>
        </w:rPr>
        <w:t>cartacei dedicati.</w:t>
      </w:r>
      <w:r w:rsidR="003A2B8C" w:rsidRPr="00963BAE">
        <w:rPr>
          <w:rFonts w:ascii="DINPro-Regular" w:hAnsi="DINPro-Regular" w:cs="Lucida Sans"/>
          <w:sz w:val="22"/>
          <w:szCs w:val="22"/>
          <w:lang w:val="it-IT" w:eastAsia="it-IT"/>
        </w:rPr>
        <w:t xml:space="preserve"> </w:t>
      </w:r>
    </w:p>
    <w:p w14:paraId="5FDCD0A5" w14:textId="77777777" w:rsidR="001E6A75" w:rsidRPr="00963BAE" w:rsidRDefault="001E6A75" w:rsidP="007B1AC8">
      <w:pPr>
        <w:pStyle w:val="DefaultText"/>
        <w:jc w:val="both"/>
        <w:rPr>
          <w:rFonts w:ascii="DINPro-Regular" w:hAnsi="DINPro-Regular" w:cs="Lucida Sans"/>
          <w:sz w:val="22"/>
          <w:szCs w:val="22"/>
          <w:lang w:val="it-IT" w:eastAsia="it-IT"/>
        </w:rPr>
      </w:pPr>
    </w:p>
    <w:p w14:paraId="6FFA293A" w14:textId="3E194B17" w:rsidR="003F02DF" w:rsidRPr="00963BAE" w:rsidRDefault="002278BA" w:rsidP="00FA6A6C">
      <w:pPr>
        <w:pStyle w:val="DefaultText"/>
        <w:jc w:val="both"/>
        <w:rPr>
          <w:rFonts w:ascii="DINPro-Regular" w:hAnsi="DINPro-Regular" w:cs="Lucida Sans"/>
          <w:b/>
          <w:sz w:val="22"/>
          <w:szCs w:val="22"/>
          <w:lang w:val="it-IT" w:eastAsia="it-IT"/>
        </w:rPr>
      </w:pPr>
      <w:r w:rsidRPr="00963BAE">
        <w:rPr>
          <w:rFonts w:ascii="DINPro-Regular" w:hAnsi="DINPro-Regular" w:cs="Lucida Sans"/>
          <w:b/>
          <w:sz w:val="22"/>
          <w:szCs w:val="22"/>
          <w:lang w:val="it-IT" w:eastAsia="it-IT"/>
        </w:rPr>
        <w:t>5X</w:t>
      </w:r>
      <w:r w:rsidR="0056439F" w:rsidRPr="00963BAE">
        <w:rPr>
          <w:rFonts w:ascii="DINPro-Regular" w:hAnsi="DINPro-Regular" w:cs="Lucida Sans"/>
          <w:b/>
          <w:sz w:val="22"/>
          <w:szCs w:val="22"/>
          <w:lang w:val="it-IT" w:eastAsia="it-IT"/>
        </w:rPr>
        <w:t>1000</w:t>
      </w:r>
    </w:p>
    <w:p w14:paraId="3BBDCAFF" w14:textId="20E21543" w:rsidR="00914537" w:rsidRPr="00963BAE" w:rsidRDefault="00416895" w:rsidP="00B916A8">
      <w:pPr>
        <w:jc w:val="both"/>
        <w:rPr>
          <w:rFonts w:ascii="DINPro-Regular" w:hAnsi="DINPro-Regular" w:cs="Lucida Sans"/>
          <w:sz w:val="22"/>
          <w:szCs w:val="22"/>
        </w:rPr>
      </w:pPr>
      <w:r>
        <w:rPr>
          <w:rFonts w:ascii="DINPro-Regular" w:hAnsi="DINPro-Regular" w:cs="Lucida Sans"/>
          <w:sz w:val="22"/>
          <w:szCs w:val="22"/>
        </w:rPr>
        <w:t xml:space="preserve">Nel </w:t>
      </w:r>
      <w:r w:rsidRPr="00963BAE">
        <w:rPr>
          <w:rFonts w:ascii="DINPro-Regular" w:hAnsi="DINPro-Regular" w:cs="Lucida Sans"/>
          <w:sz w:val="22"/>
          <w:szCs w:val="22"/>
        </w:rPr>
        <w:t>201</w:t>
      </w:r>
      <w:r>
        <w:rPr>
          <w:rFonts w:ascii="DINPro-Regular" w:hAnsi="DINPro-Regular" w:cs="Lucida Sans"/>
          <w:sz w:val="22"/>
          <w:szCs w:val="22"/>
        </w:rPr>
        <w:t>8</w:t>
      </w:r>
      <w:r w:rsidRPr="00963BAE">
        <w:rPr>
          <w:rFonts w:ascii="DINPro-Regular" w:hAnsi="DINPro-Regular" w:cs="Lucida Sans"/>
          <w:sz w:val="22"/>
          <w:szCs w:val="22"/>
        </w:rPr>
        <w:t xml:space="preserve"> </w:t>
      </w:r>
      <w:r>
        <w:rPr>
          <w:rFonts w:ascii="DINPro-Regular" w:hAnsi="DINPro-Regular" w:cs="Lucida Sans"/>
          <w:sz w:val="22"/>
          <w:szCs w:val="22"/>
        </w:rPr>
        <w:t>l</w:t>
      </w:r>
      <w:r w:rsidR="00E168F9" w:rsidRPr="00963BAE">
        <w:rPr>
          <w:rFonts w:ascii="DINPro-Regular" w:hAnsi="DINPro-Regular" w:cs="Lucida Sans"/>
          <w:sz w:val="22"/>
          <w:szCs w:val="22"/>
        </w:rPr>
        <w:t>a campagna del 5</w:t>
      </w:r>
      <w:r w:rsidR="00886A31">
        <w:rPr>
          <w:rFonts w:ascii="DINPro-Regular" w:hAnsi="DINPro-Regular" w:cs="Lucida Sans"/>
          <w:sz w:val="22"/>
          <w:szCs w:val="22"/>
        </w:rPr>
        <w:t>X</w:t>
      </w:r>
      <w:r w:rsidR="00E168F9" w:rsidRPr="00963BAE">
        <w:rPr>
          <w:rFonts w:ascii="DINPro-Regular" w:hAnsi="DINPro-Regular" w:cs="Lucida Sans"/>
          <w:sz w:val="22"/>
          <w:szCs w:val="22"/>
        </w:rPr>
        <w:t xml:space="preserve">1000 </w:t>
      </w:r>
      <w:r>
        <w:rPr>
          <w:rFonts w:ascii="DINPro-Regular" w:hAnsi="DINPro-Regular" w:cs="Lucida Sans"/>
          <w:sz w:val="22"/>
          <w:szCs w:val="22"/>
        </w:rPr>
        <w:t>“#</w:t>
      </w:r>
      <w:proofErr w:type="spellStart"/>
      <w:r>
        <w:rPr>
          <w:rFonts w:ascii="DINPro-Regular" w:hAnsi="DINPro-Regular" w:cs="Lucida Sans"/>
          <w:sz w:val="22"/>
          <w:szCs w:val="22"/>
        </w:rPr>
        <w:t>SuMisuraPerTe</w:t>
      </w:r>
      <w:proofErr w:type="spellEnd"/>
      <w:r>
        <w:rPr>
          <w:rFonts w:ascii="DINPro-Regular" w:hAnsi="DINPro-Regular" w:cs="Lucida Sans"/>
          <w:sz w:val="22"/>
          <w:szCs w:val="22"/>
        </w:rPr>
        <w:t xml:space="preserve">” </w:t>
      </w:r>
      <w:r w:rsidR="00E168F9" w:rsidRPr="00963BAE">
        <w:rPr>
          <w:rFonts w:ascii="DINPro-Regular" w:hAnsi="DINPro-Regular" w:cs="Lucida Sans"/>
          <w:sz w:val="22"/>
          <w:szCs w:val="22"/>
        </w:rPr>
        <w:t>è stata dedicata a sostenere i progetti di istruzione e formazione in Africa e in India. L’istruzione infatti costituisce il mezzo più importante per c</w:t>
      </w:r>
      <w:r w:rsidR="005E5F70">
        <w:rPr>
          <w:rFonts w:ascii="DINPro-Regular" w:hAnsi="DINPro-Regular" w:cs="Lucida Sans"/>
          <w:sz w:val="22"/>
          <w:szCs w:val="22"/>
        </w:rPr>
        <w:t xml:space="preserve">ontribuire a cambiare il mondo ed è per questo che tutto quanto raccolto con il 5x1000, sarà destinato a progetti di formazione ed educazione gestiti da HUMANA. La campagna nel 2018 è stata realizzata, in sinergia con un’agenzia esterna, con l’obiettivo di coinvolgere un crescente numero di persone sia tramite la comunicazione online sia con una comunicazione dedicata, offline. </w:t>
      </w:r>
    </w:p>
    <w:p w14:paraId="7B217758" w14:textId="1E7702C0" w:rsidR="007B1767" w:rsidRPr="00963BAE" w:rsidRDefault="007B1767" w:rsidP="00B916A8">
      <w:pPr>
        <w:jc w:val="both"/>
        <w:rPr>
          <w:rFonts w:ascii="DINPro-Regular" w:hAnsi="DINPro-Regular" w:cs="Lucida Sans"/>
          <w:sz w:val="22"/>
          <w:szCs w:val="22"/>
        </w:rPr>
      </w:pPr>
      <w:r w:rsidRPr="001E1D6A">
        <w:rPr>
          <w:rFonts w:ascii="DINPro-Regular" w:hAnsi="DINPro-Regular" w:cs="Lucida Sans"/>
          <w:sz w:val="22"/>
          <w:szCs w:val="22"/>
        </w:rPr>
        <w:t>Grazie alla sottoscrizione del 5</w:t>
      </w:r>
      <w:r w:rsidR="001E1D6A" w:rsidRPr="001E1D6A">
        <w:rPr>
          <w:rFonts w:ascii="DINPro-Regular" w:hAnsi="DINPro-Regular" w:cs="Lucida Sans"/>
          <w:sz w:val="22"/>
          <w:szCs w:val="22"/>
        </w:rPr>
        <w:t xml:space="preserve"> </w:t>
      </w:r>
      <w:r w:rsidR="00EE3D18" w:rsidRPr="001E1D6A">
        <w:rPr>
          <w:rFonts w:ascii="DINPro-Regular" w:hAnsi="DINPro-Regular" w:cs="Lucida Sans"/>
          <w:sz w:val="22"/>
          <w:szCs w:val="22"/>
        </w:rPr>
        <w:t xml:space="preserve">per mille </w:t>
      </w:r>
      <w:r w:rsidRPr="001E1D6A">
        <w:rPr>
          <w:rFonts w:ascii="DINPro-Regular" w:hAnsi="DINPro-Regular" w:cs="Lucida Sans"/>
          <w:sz w:val="22"/>
          <w:szCs w:val="22"/>
        </w:rPr>
        <w:t>a favore di HUMANA nella Dichiarazione 201</w:t>
      </w:r>
      <w:r w:rsidR="00BA65D3" w:rsidRPr="001E1D6A">
        <w:rPr>
          <w:rFonts w:ascii="DINPro-Regular" w:hAnsi="DINPro-Regular" w:cs="Lucida Sans"/>
          <w:sz w:val="22"/>
          <w:szCs w:val="22"/>
        </w:rPr>
        <w:t>6</w:t>
      </w:r>
      <w:r w:rsidRPr="001E1D6A">
        <w:rPr>
          <w:rFonts w:ascii="DINPro-Regular" w:hAnsi="DINPro-Regular" w:cs="Lucida Sans"/>
          <w:sz w:val="22"/>
          <w:szCs w:val="22"/>
        </w:rPr>
        <w:t>, nel 201</w:t>
      </w:r>
      <w:r w:rsidR="00BA65D3" w:rsidRPr="001E1D6A">
        <w:rPr>
          <w:rFonts w:ascii="DINPro-Regular" w:hAnsi="DINPro-Regular" w:cs="Lucida Sans"/>
          <w:sz w:val="22"/>
          <w:szCs w:val="22"/>
        </w:rPr>
        <w:t>8</w:t>
      </w:r>
      <w:r w:rsidRPr="001E1D6A">
        <w:rPr>
          <w:rFonts w:ascii="DINPro-Regular" w:hAnsi="DINPro-Regular" w:cs="Lucida Sans"/>
          <w:sz w:val="22"/>
          <w:szCs w:val="22"/>
        </w:rPr>
        <w:t xml:space="preserve"> </w:t>
      </w:r>
      <w:r w:rsidR="00914537" w:rsidRPr="001E1D6A">
        <w:rPr>
          <w:rFonts w:ascii="DINPro-Regular" w:hAnsi="DINPro-Regular" w:cs="Lucida Sans"/>
          <w:sz w:val="22"/>
          <w:szCs w:val="22"/>
        </w:rPr>
        <w:t>a</w:t>
      </w:r>
      <w:r w:rsidRPr="001E1D6A">
        <w:rPr>
          <w:rFonts w:ascii="DINPro-Regular" w:hAnsi="DINPro-Regular" w:cs="Lucida Sans"/>
          <w:sz w:val="22"/>
          <w:szCs w:val="22"/>
        </w:rPr>
        <w:t xml:space="preserve">bbiamo ottenuto </w:t>
      </w:r>
      <w:r w:rsidR="00BA65D3" w:rsidRPr="001E1D6A">
        <w:rPr>
          <w:rFonts w:ascii="DINPro-Regular" w:hAnsi="DINPro-Regular" w:cs="Lucida Sans"/>
          <w:sz w:val="22"/>
          <w:szCs w:val="22"/>
        </w:rPr>
        <w:t xml:space="preserve">19.727,00 </w:t>
      </w:r>
      <w:r w:rsidR="00DB6A2C" w:rsidRPr="001E1D6A">
        <w:rPr>
          <w:rFonts w:ascii="DINPro-Regular" w:hAnsi="DINPro-Regular" w:cs="Lucida Sans"/>
          <w:sz w:val="22"/>
          <w:szCs w:val="22"/>
        </w:rPr>
        <w:t>euro</w:t>
      </w:r>
      <w:r w:rsidR="00BA65D3" w:rsidRPr="001E1D6A">
        <w:rPr>
          <w:rFonts w:ascii="DINPro-Regular" w:hAnsi="DINPro-Regular" w:cs="Lucida Sans"/>
          <w:sz w:val="22"/>
          <w:szCs w:val="22"/>
        </w:rPr>
        <w:t xml:space="preserve"> a favore del progetto </w:t>
      </w:r>
      <w:r w:rsidR="00EE3D18" w:rsidRPr="001E1D6A">
        <w:rPr>
          <w:rFonts w:ascii="DINPro-Regular" w:hAnsi="DINPro-Regular" w:cs="Lucida Sans"/>
          <w:sz w:val="22"/>
          <w:szCs w:val="22"/>
        </w:rPr>
        <w:t xml:space="preserve">di inclusione scolastica </w:t>
      </w:r>
      <w:proofErr w:type="spellStart"/>
      <w:r w:rsidR="00BA65D3" w:rsidRPr="001E1D6A">
        <w:rPr>
          <w:rFonts w:ascii="DINPro-Regular" w:hAnsi="DINPro-Regular" w:cs="Lucida Sans"/>
          <w:sz w:val="22"/>
          <w:szCs w:val="22"/>
        </w:rPr>
        <w:t>Nikhalamo</w:t>
      </w:r>
      <w:proofErr w:type="spellEnd"/>
      <w:r w:rsidR="001E1D6A">
        <w:rPr>
          <w:rFonts w:ascii="DINPro-Regular" w:hAnsi="DINPro-Regular" w:cs="Lucida Sans"/>
          <w:sz w:val="22"/>
          <w:szCs w:val="22"/>
        </w:rPr>
        <w:t>,</w:t>
      </w:r>
      <w:r w:rsidR="00EE3D18" w:rsidRPr="001E1D6A">
        <w:rPr>
          <w:rFonts w:ascii="DINPro-Regular" w:hAnsi="DINPro-Regular" w:cs="Lucida Sans"/>
          <w:sz w:val="22"/>
          <w:szCs w:val="22"/>
        </w:rPr>
        <w:t xml:space="preserve"> in Mozambico</w:t>
      </w:r>
      <w:r w:rsidR="00DB6A2C" w:rsidRPr="001E1D6A">
        <w:rPr>
          <w:rFonts w:ascii="DINPro-Regular" w:hAnsi="DINPro-Regular" w:cs="Lucida Sans"/>
          <w:sz w:val="22"/>
          <w:szCs w:val="22"/>
        </w:rPr>
        <w:t>.</w:t>
      </w:r>
    </w:p>
    <w:p w14:paraId="2E82F355" w14:textId="77777777" w:rsidR="006E1C19" w:rsidRDefault="006E1C19" w:rsidP="0047632A">
      <w:pPr>
        <w:jc w:val="both"/>
        <w:rPr>
          <w:rFonts w:ascii="DINPro-Regular" w:hAnsi="DINPro-Regular" w:cs="Lucida Sans"/>
          <w:b/>
          <w:sz w:val="22"/>
          <w:szCs w:val="22"/>
        </w:rPr>
      </w:pPr>
    </w:p>
    <w:p w14:paraId="48350509" w14:textId="6DEE0AB8" w:rsidR="0007358B" w:rsidRPr="00963BAE" w:rsidRDefault="000C38CE" w:rsidP="00FA6A6C">
      <w:pPr>
        <w:jc w:val="both"/>
        <w:rPr>
          <w:rFonts w:ascii="DINPro-Regular" w:hAnsi="DINPro-Regular" w:cs="Lucida Sans"/>
          <w:b/>
          <w:sz w:val="22"/>
          <w:szCs w:val="22"/>
        </w:rPr>
      </w:pPr>
      <w:r w:rsidRPr="00963BAE">
        <w:rPr>
          <w:rFonts w:ascii="DINPro-Regular" w:hAnsi="DINPro-Regular" w:cs="Lucida Sans"/>
          <w:b/>
          <w:sz w:val="22"/>
          <w:szCs w:val="22"/>
        </w:rPr>
        <w:t>C</w:t>
      </w:r>
      <w:r w:rsidR="00580934" w:rsidRPr="00963BAE">
        <w:rPr>
          <w:rFonts w:ascii="DINPro-Regular" w:hAnsi="DINPro-Regular" w:cs="Lucida Sans"/>
          <w:b/>
          <w:sz w:val="22"/>
          <w:szCs w:val="22"/>
        </w:rPr>
        <w:t>ampa</w:t>
      </w:r>
      <w:r w:rsidR="007B4959" w:rsidRPr="00963BAE">
        <w:rPr>
          <w:rFonts w:ascii="DINPro-Regular" w:hAnsi="DINPro-Regular" w:cs="Lucida Sans"/>
          <w:b/>
          <w:sz w:val="22"/>
          <w:szCs w:val="22"/>
        </w:rPr>
        <w:t>g</w:t>
      </w:r>
      <w:r w:rsidR="00580934" w:rsidRPr="00963BAE">
        <w:rPr>
          <w:rFonts w:ascii="DINPro-Regular" w:hAnsi="DINPro-Regular" w:cs="Lucida Sans"/>
          <w:b/>
          <w:sz w:val="22"/>
          <w:szCs w:val="22"/>
        </w:rPr>
        <w:t>n</w:t>
      </w:r>
      <w:r w:rsidR="007B4959" w:rsidRPr="00963BAE">
        <w:rPr>
          <w:rFonts w:ascii="DINPro-Regular" w:hAnsi="DINPro-Regular" w:cs="Lucida Sans"/>
          <w:b/>
          <w:sz w:val="22"/>
          <w:szCs w:val="22"/>
        </w:rPr>
        <w:t xml:space="preserve">a </w:t>
      </w:r>
      <w:r w:rsidR="000A559A" w:rsidRPr="00963BAE">
        <w:rPr>
          <w:rFonts w:ascii="DINPro-Regular" w:hAnsi="DINPro-Regular" w:cs="Lucida Sans"/>
          <w:b/>
          <w:sz w:val="22"/>
          <w:szCs w:val="22"/>
        </w:rPr>
        <w:t>natalizia</w:t>
      </w:r>
      <w:r w:rsidRPr="00963BAE">
        <w:rPr>
          <w:rFonts w:ascii="DINPro-Regular" w:hAnsi="DINPro-Regular" w:cs="Lucida Sans"/>
          <w:b/>
          <w:sz w:val="22"/>
          <w:szCs w:val="22"/>
        </w:rPr>
        <w:t xml:space="preserve"> </w:t>
      </w:r>
      <w:r w:rsidR="00F721A3">
        <w:rPr>
          <w:rFonts w:ascii="DINPro-Regular" w:hAnsi="DINPro-Regular" w:cs="Lucida Sans"/>
          <w:b/>
          <w:sz w:val="22"/>
          <w:szCs w:val="22"/>
        </w:rPr>
        <w:t>2018</w:t>
      </w:r>
    </w:p>
    <w:p w14:paraId="669B9D49" w14:textId="7DB52E57" w:rsidR="00F721A3" w:rsidRDefault="00F721A3" w:rsidP="00B916A8">
      <w:pPr>
        <w:jc w:val="both"/>
        <w:rPr>
          <w:rFonts w:ascii="DINPro-Regular" w:hAnsi="DINPro-Regular" w:cs="Lucida Sans"/>
          <w:sz w:val="22"/>
          <w:szCs w:val="22"/>
        </w:rPr>
      </w:pPr>
      <w:r>
        <w:rPr>
          <w:rFonts w:ascii="DINPro-Regular" w:hAnsi="DINPro-Regular" w:cs="Lucida Sans"/>
          <w:sz w:val="22"/>
          <w:szCs w:val="22"/>
        </w:rPr>
        <w:t xml:space="preserve">Quest’anno a Natale HUMANA ha deciso di sostenere il progetto per la realizzazione di 400 scuole primarie in Malawi, dove la nostra organizzazione promuove un programma formativo per bambini dai 6 ai 14 anni che coniuga lezioni teoriche di matematica, inglese e geografia con attività pratiche, quali ad esempio la coltivazione di un orto o l’allevamento di un animale da cortile. </w:t>
      </w:r>
      <w:r w:rsidR="0004238B">
        <w:rPr>
          <w:rFonts w:ascii="DINPro-Regular" w:hAnsi="DINPro-Regular" w:cs="Lucida Sans"/>
          <w:sz w:val="22"/>
          <w:szCs w:val="22"/>
        </w:rPr>
        <w:t>É</w:t>
      </w:r>
      <w:r>
        <w:rPr>
          <w:rFonts w:ascii="DINPro-Regular" w:hAnsi="DINPro-Regular" w:cs="Lucida Sans"/>
          <w:sz w:val="22"/>
          <w:szCs w:val="22"/>
        </w:rPr>
        <w:t xml:space="preserve"> stato possibile attivarsi, scegliendo tra alcuni gadget solidali (marmellate, biglietti augurale, calendario fotografico, gadget </w:t>
      </w:r>
      <w:proofErr w:type="spellStart"/>
      <w:r>
        <w:rPr>
          <w:rFonts w:ascii="DINPro-Regular" w:hAnsi="DINPro-Regular" w:cs="Lucida Sans"/>
          <w:sz w:val="22"/>
          <w:szCs w:val="22"/>
        </w:rPr>
        <w:t>Belt</w:t>
      </w:r>
      <w:proofErr w:type="spellEnd"/>
      <w:r>
        <w:rPr>
          <w:rFonts w:ascii="DINPro-Regular" w:hAnsi="DINPro-Regular" w:cs="Lucida Sans"/>
          <w:sz w:val="22"/>
          <w:szCs w:val="22"/>
        </w:rPr>
        <w:t xml:space="preserve"> </w:t>
      </w:r>
      <w:proofErr w:type="spellStart"/>
      <w:r>
        <w:rPr>
          <w:rFonts w:ascii="DINPro-Regular" w:hAnsi="DINPro-Regular" w:cs="Lucida Sans"/>
          <w:sz w:val="22"/>
          <w:szCs w:val="22"/>
        </w:rPr>
        <w:t>Bag</w:t>
      </w:r>
      <w:proofErr w:type="spellEnd"/>
      <w:r>
        <w:rPr>
          <w:rFonts w:ascii="DINPro-Regular" w:hAnsi="DINPro-Regular" w:cs="Lucida Sans"/>
          <w:sz w:val="22"/>
          <w:szCs w:val="22"/>
        </w:rPr>
        <w:t>). Come sempre, tutte le informazioni sono state presentate sul mini</w:t>
      </w:r>
      <w:r w:rsidR="0004238B">
        <w:rPr>
          <w:rFonts w:ascii="DINPro-Regular" w:hAnsi="DINPro-Regular" w:cs="Lucida Sans"/>
          <w:sz w:val="22"/>
          <w:szCs w:val="22"/>
        </w:rPr>
        <w:t>-</w:t>
      </w:r>
      <w:r>
        <w:rPr>
          <w:rFonts w:ascii="DINPro-Regular" w:hAnsi="DINPro-Regular" w:cs="Lucida Sans"/>
          <w:sz w:val="22"/>
          <w:szCs w:val="22"/>
        </w:rPr>
        <w:t xml:space="preserve">sito dedicato: </w:t>
      </w:r>
      <w:hyperlink r:id="rId12" w:history="1">
        <w:r w:rsidRPr="00580617">
          <w:rPr>
            <w:rStyle w:val="Collegamentoipertestuale"/>
            <w:rFonts w:ascii="DINPro-Regular" w:hAnsi="DINPro-Regular" w:cs="Lucida Sans"/>
            <w:sz w:val="22"/>
            <w:szCs w:val="22"/>
          </w:rPr>
          <w:t>http://www.humanaitalia.it/natale2018/</w:t>
        </w:r>
      </w:hyperlink>
    </w:p>
    <w:p w14:paraId="61017AE7" w14:textId="3AEA4DCB" w:rsidR="0007358B" w:rsidRPr="00F721A3" w:rsidRDefault="0007358B" w:rsidP="00F721A3">
      <w:pPr>
        <w:rPr>
          <w:rFonts w:ascii="DINPro-Regular" w:hAnsi="DINPro-Regular" w:cs="Lucida Sans"/>
          <w:sz w:val="22"/>
          <w:szCs w:val="22"/>
        </w:rPr>
      </w:pPr>
    </w:p>
    <w:p w14:paraId="10D4C7F6" w14:textId="77777777" w:rsidR="006853BC" w:rsidRPr="00F721A3" w:rsidRDefault="00E02E49" w:rsidP="007B1AC8">
      <w:pPr>
        <w:jc w:val="both"/>
        <w:rPr>
          <w:rFonts w:ascii="DINPro-Regular" w:hAnsi="DINPro-Regular" w:cs="Lucida Sans"/>
          <w:b/>
          <w:sz w:val="22"/>
          <w:szCs w:val="22"/>
        </w:rPr>
      </w:pPr>
      <w:r w:rsidRPr="00F721A3">
        <w:rPr>
          <w:rFonts w:ascii="DINPro-Regular" w:hAnsi="DINPro-Regular" w:cs="Lucida Sans"/>
          <w:b/>
          <w:sz w:val="22"/>
          <w:szCs w:val="22"/>
        </w:rPr>
        <w:t>P</w:t>
      </w:r>
      <w:r w:rsidR="00E1618B" w:rsidRPr="00F721A3">
        <w:rPr>
          <w:rFonts w:ascii="DINPro-Regular" w:hAnsi="DINPro-Regular" w:cs="Lucida Sans"/>
          <w:b/>
          <w:sz w:val="22"/>
          <w:szCs w:val="22"/>
        </w:rPr>
        <w:t>artnership aziendali</w:t>
      </w:r>
    </w:p>
    <w:p w14:paraId="4E07EC40" w14:textId="7B24084B" w:rsidR="00F444A8" w:rsidRDefault="00F52F61" w:rsidP="00875286">
      <w:pPr>
        <w:jc w:val="both"/>
        <w:rPr>
          <w:rFonts w:ascii="DINPro-Regular" w:hAnsi="DINPro-Regular" w:cs="Lucida Sans"/>
          <w:sz w:val="22"/>
          <w:szCs w:val="22"/>
        </w:rPr>
      </w:pPr>
      <w:r w:rsidRPr="00F721A3">
        <w:rPr>
          <w:rFonts w:ascii="DINPro-Regular" w:hAnsi="DINPro-Regular" w:cs="Lucida Sans"/>
          <w:sz w:val="22"/>
          <w:szCs w:val="22"/>
        </w:rPr>
        <w:t>Le</w:t>
      </w:r>
      <w:r w:rsidR="00875286" w:rsidRPr="00F721A3">
        <w:rPr>
          <w:rFonts w:ascii="DINPro-Regular" w:hAnsi="DINPro-Regular" w:cs="Lucida Sans"/>
          <w:sz w:val="22"/>
          <w:szCs w:val="22"/>
        </w:rPr>
        <w:t xml:space="preserve"> collaborazioni </w:t>
      </w:r>
      <w:r w:rsidRPr="00F721A3">
        <w:rPr>
          <w:rFonts w:ascii="DINPro-Regular" w:hAnsi="DINPro-Regular" w:cs="Lucida Sans"/>
          <w:sz w:val="22"/>
          <w:szCs w:val="22"/>
        </w:rPr>
        <w:t>con le aziende sono proseguite anche nel 201</w:t>
      </w:r>
      <w:r w:rsidR="00F721A3" w:rsidRPr="00F721A3">
        <w:rPr>
          <w:rFonts w:ascii="DINPro-Regular" w:hAnsi="DINPro-Regular" w:cs="Lucida Sans"/>
          <w:sz w:val="22"/>
          <w:szCs w:val="22"/>
        </w:rPr>
        <w:t>8</w:t>
      </w:r>
      <w:r w:rsidRPr="00F721A3">
        <w:rPr>
          <w:rFonts w:ascii="DINPro-Regular" w:hAnsi="DINPro-Regular" w:cs="Lucida Sans"/>
          <w:sz w:val="22"/>
          <w:szCs w:val="22"/>
        </w:rPr>
        <w:t>.</w:t>
      </w:r>
      <w:r w:rsidR="00F721A3">
        <w:rPr>
          <w:rFonts w:ascii="DINPro-Regular" w:hAnsi="DINPro-Regular" w:cs="Lucida Sans"/>
          <w:sz w:val="22"/>
          <w:szCs w:val="22"/>
        </w:rPr>
        <w:t xml:space="preserve"> </w:t>
      </w:r>
    </w:p>
    <w:p w14:paraId="090E0D61" w14:textId="77777777" w:rsidR="00F721A3" w:rsidRDefault="00F721A3" w:rsidP="00875286">
      <w:pPr>
        <w:jc w:val="both"/>
        <w:rPr>
          <w:rFonts w:ascii="DINPro-Regular" w:hAnsi="DINPro-Regular" w:cs="Lucida Sans"/>
          <w:sz w:val="22"/>
          <w:szCs w:val="22"/>
        </w:rPr>
      </w:pPr>
    </w:p>
    <w:p w14:paraId="2F9103C9" w14:textId="633C7D15" w:rsidR="00F721A3" w:rsidRDefault="00F721A3" w:rsidP="00875286">
      <w:pPr>
        <w:jc w:val="both"/>
        <w:rPr>
          <w:rFonts w:ascii="DINPro-Regular" w:hAnsi="DINPro-Regular" w:cs="Lucida Sans"/>
          <w:sz w:val="22"/>
          <w:szCs w:val="22"/>
        </w:rPr>
      </w:pPr>
      <w:r>
        <w:rPr>
          <w:rFonts w:ascii="DINPro-Regular" w:hAnsi="DINPro-Regular" w:cs="Lucida Sans"/>
          <w:sz w:val="22"/>
          <w:szCs w:val="22"/>
        </w:rPr>
        <w:t>Si conferma</w:t>
      </w:r>
      <w:r w:rsidR="006E1C19">
        <w:rPr>
          <w:rFonts w:ascii="DINPro-Regular" w:hAnsi="DINPro-Regular" w:cs="Lucida Sans"/>
          <w:sz w:val="22"/>
          <w:szCs w:val="22"/>
        </w:rPr>
        <w:t xml:space="preserve"> </w:t>
      </w:r>
      <w:r>
        <w:rPr>
          <w:rFonts w:ascii="DINPro-Regular" w:hAnsi="DINPro-Regular" w:cs="Lucida Sans"/>
          <w:sz w:val="22"/>
          <w:szCs w:val="22"/>
        </w:rPr>
        <w:t xml:space="preserve">l’impegno di HUMANA in campagne di sensibilizzazione ed engagement con le aziende del settore moda. Quest’ultime sono coinvolte in </w:t>
      </w:r>
      <w:r w:rsidRPr="00F721A3">
        <w:rPr>
          <w:rFonts w:ascii="DINPro-Regular" w:hAnsi="DINPro-Regular" w:cs="Lucida Sans"/>
          <w:b/>
          <w:sz w:val="22"/>
          <w:szCs w:val="22"/>
        </w:rPr>
        <w:t>campagne di recupe</w:t>
      </w:r>
      <w:r w:rsidR="006643DE" w:rsidRPr="00F721A3">
        <w:rPr>
          <w:rFonts w:ascii="DINPro-Regular" w:hAnsi="DINPro-Regular" w:cs="Lucida Sans"/>
          <w:b/>
          <w:sz w:val="22"/>
          <w:szCs w:val="22"/>
        </w:rPr>
        <w:t>ro dell’abbigliamento usato</w:t>
      </w:r>
      <w:r w:rsidR="006643DE" w:rsidRPr="00F721A3">
        <w:rPr>
          <w:rFonts w:ascii="DINPro-Regular" w:hAnsi="DINPro-Regular" w:cs="Lucida Sans"/>
          <w:sz w:val="22"/>
          <w:szCs w:val="22"/>
        </w:rPr>
        <w:t xml:space="preserve"> </w:t>
      </w:r>
      <w:r>
        <w:rPr>
          <w:rFonts w:ascii="DINPro-Regular" w:hAnsi="DINPro-Regular" w:cs="Lucida Sans"/>
          <w:sz w:val="22"/>
          <w:szCs w:val="22"/>
        </w:rPr>
        <w:t xml:space="preserve">(c.d. campagne take back): </w:t>
      </w:r>
      <w:r w:rsidR="006E1C19">
        <w:rPr>
          <w:rFonts w:ascii="DINPro-Regular" w:hAnsi="DINPro-Regular" w:cs="Lucida Sans"/>
          <w:sz w:val="22"/>
          <w:szCs w:val="22"/>
        </w:rPr>
        <w:t xml:space="preserve">i </w:t>
      </w:r>
      <w:r>
        <w:rPr>
          <w:rFonts w:ascii="DINPro-Regular" w:hAnsi="DINPro-Regular" w:cs="Lucida Sans"/>
          <w:sz w:val="22"/>
          <w:szCs w:val="22"/>
        </w:rPr>
        <w:t xml:space="preserve">negozi delle aziende fashion che collaborano con HUMANA diventano punti di raccolta degli abiti usati dei loro clienti che, in cambio della donazione dei vestiti, ricevono un buono sconto da usare sulla nuova collezione del brand partner. </w:t>
      </w:r>
    </w:p>
    <w:p w14:paraId="7DE4602F" w14:textId="1DB82D3A" w:rsidR="00F721A3" w:rsidRDefault="00F721A3" w:rsidP="00875286">
      <w:pPr>
        <w:jc w:val="both"/>
        <w:rPr>
          <w:rFonts w:ascii="DINPro-Regular" w:hAnsi="DINPro-Regular" w:cs="Lucida Sans"/>
          <w:sz w:val="22"/>
          <w:szCs w:val="22"/>
        </w:rPr>
      </w:pPr>
      <w:r>
        <w:rPr>
          <w:rFonts w:ascii="DINPro-Regular" w:hAnsi="DINPro-Regular" w:cs="Lucida Sans"/>
          <w:sz w:val="22"/>
          <w:szCs w:val="22"/>
        </w:rPr>
        <w:t xml:space="preserve">Nel 2018 HUMANA, grazie a queste iniziative, ha </w:t>
      </w:r>
      <w:r w:rsidRPr="006E1C19">
        <w:rPr>
          <w:rFonts w:ascii="DINPro-Regular" w:hAnsi="DINPro-Regular" w:cs="Lucida Sans"/>
          <w:sz w:val="22"/>
          <w:szCs w:val="22"/>
        </w:rPr>
        <w:t xml:space="preserve">raccolto </w:t>
      </w:r>
      <w:r w:rsidR="006E1C19" w:rsidRPr="006E1C19">
        <w:rPr>
          <w:rFonts w:ascii="DINPro-Regular" w:hAnsi="DINPro-Regular" w:cs="Lucida Sans"/>
          <w:sz w:val="22"/>
          <w:szCs w:val="22"/>
        </w:rPr>
        <w:t>151.300</w:t>
      </w:r>
      <w:r w:rsidR="00E976B3" w:rsidRPr="006E1C19">
        <w:rPr>
          <w:rFonts w:ascii="DINPro-Regular" w:hAnsi="DINPro-Regular" w:cs="Lucida Sans"/>
          <w:sz w:val="22"/>
          <w:szCs w:val="22"/>
        </w:rPr>
        <w:t xml:space="preserve"> chili</w:t>
      </w:r>
      <w:r w:rsidR="00E976B3">
        <w:rPr>
          <w:rFonts w:ascii="DINPro-Regular" w:hAnsi="DINPro-Regular" w:cs="Lucida Sans"/>
          <w:sz w:val="22"/>
          <w:szCs w:val="22"/>
        </w:rPr>
        <w:t xml:space="preserve"> di vestiti che sarebbero stati, </w:t>
      </w:r>
      <w:r w:rsidR="006E1C19">
        <w:rPr>
          <w:rFonts w:ascii="DINPro-Regular" w:hAnsi="DINPro-Regular" w:cs="Lucida Sans"/>
          <w:sz w:val="22"/>
          <w:szCs w:val="22"/>
        </w:rPr>
        <w:t>altrimenti</w:t>
      </w:r>
      <w:r w:rsidR="00E976B3">
        <w:rPr>
          <w:rFonts w:ascii="DINPro-Regular" w:hAnsi="DINPro-Regular" w:cs="Lucida Sans"/>
          <w:sz w:val="22"/>
          <w:szCs w:val="22"/>
        </w:rPr>
        <w:t xml:space="preserve">, destinati alla raccolta indifferenziata. </w:t>
      </w:r>
      <w:r w:rsidR="006E1C19">
        <w:rPr>
          <w:rFonts w:ascii="DINPro-Regular" w:hAnsi="DINPro-Regular" w:cs="Lucida Sans"/>
          <w:sz w:val="22"/>
          <w:szCs w:val="22"/>
        </w:rPr>
        <w:t xml:space="preserve">I </w:t>
      </w:r>
      <w:r w:rsidR="00E976B3">
        <w:rPr>
          <w:rFonts w:ascii="DINPro-Regular" w:hAnsi="DINPro-Regular" w:cs="Lucida Sans"/>
          <w:sz w:val="22"/>
          <w:szCs w:val="22"/>
        </w:rPr>
        <w:t>principali partner</w:t>
      </w:r>
      <w:r w:rsidR="006E1C19">
        <w:rPr>
          <w:rFonts w:ascii="DINPro-Regular" w:hAnsi="DINPro-Regular" w:cs="Lucida Sans"/>
          <w:sz w:val="22"/>
          <w:szCs w:val="22"/>
        </w:rPr>
        <w:t xml:space="preserve"> </w:t>
      </w:r>
      <w:r w:rsidR="00E976B3">
        <w:rPr>
          <w:rFonts w:ascii="DINPro-Regular" w:hAnsi="DINPro-Regular" w:cs="Lucida Sans"/>
          <w:sz w:val="22"/>
          <w:szCs w:val="22"/>
        </w:rPr>
        <w:t xml:space="preserve">sono </w:t>
      </w:r>
      <w:r w:rsidR="006E1C19">
        <w:rPr>
          <w:rFonts w:ascii="DINPro-Regular" w:hAnsi="DINPro-Regular" w:cs="Lucida Sans"/>
          <w:sz w:val="22"/>
          <w:szCs w:val="22"/>
        </w:rPr>
        <w:t xml:space="preserve">stati </w:t>
      </w:r>
      <w:r w:rsidR="00E976B3">
        <w:rPr>
          <w:rFonts w:ascii="DINPro-Regular" w:hAnsi="DINPro-Regular" w:cs="Lucida Sans"/>
          <w:sz w:val="22"/>
          <w:szCs w:val="22"/>
        </w:rPr>
        <w:t xml:space="preserve">Terranova (con il marchio </w:t>
      </w:r>
      <w:proofErr w:type="spellStart"/>
      <w:r w:rsidR="00E976B3" w:rsidRPr="006E1C19">
        <w:rPr>
          <w:rFonts w:ascii="DINPro-Regular" w:hAnsi="DINPro-Regular" w:cs="Lucida Sans"/>
          <w:sz w:val="22"/>
          <w:szCs w:val="22"/>
        </w:rPr>
        <w:t>Teddy</w:t>
      </w:r>
      <w:proofErr w:type="spellEnd"/>
      <w:r w:rsidR="00E976B3" w:rsidRPr="006E1C19">
        <w:rPr>
          <w:rFonts w:ascii="DINPro-Regular" w:hAnsi="DINPro-Regular" w:cs="Lucida Sans"/>
          <w:sz w:val="22"/>
          <w:szCs w:val="22"/>
        </w:rPr>
        <w:t xml:space="preserve"> </w:t>
      </w:r>
      <w:proofErr w:type="spellStart"/>
      <w:r w:rsidR="00E976B3" w:rsidRPr="006E1C19">
        <w:rPr>
          <w:rFonts w:ascii="DINPro-Regular" w:hAnsi="DINPro-Regular" w:cs="Lucida Sans"/>
          <w:sz w:val="22"/>
          <w:szCs w:val="22"/>
        </w:rPr>
        <w:t>SpA</w:t>
      </w:r>
      <w:proofErr w:type="spellEnd"/>
      <w:r w:rsidR="00E976B3" w:rsidRPr="006E1C19">
        <w:rPr>
          <w:rFonts w:ascii="DINPro-Regular" w:hAnsi="DINPro-Regular" w:cs="Lucida Sans"/>
          <w:sz w:val="22"/>
          <w:szCs w:val="22"/>
        </w:rPr>
        <w:t xml:space="preserve">), </w:t>
      </w:r>
      <w:r w:rsidR="006E1C19" w:rsidRPr="006E1C19">
        <w:rPr>
          <w:rFonts w:ascii="DINPro-Regular" w:hAnsi="DINPro-Regular" w:cs="Lucida Sans"/>
          <w:sz w:val="22"/>
          <w:szCs w:val="22"/>
        </w:rPr>
        <w:t>KIABI, Z. e Nico</w:t>
      </w:r>
      <w:r w:rsidR="00CF34DF" w:rsidRPr="006E1C19">
        <w:rPr>
          <w:rFonts w:ascii="DINPro-Regular" w:hAnsi="DINPro-Regular" w:cs="Lucida Sans"/>
          <w:sz w:val="22"/>
          <w:szCs w:val="22"/>
        </w:rPr>
        <w:t>.</w:t>
      </w:r>
      <w:r w:rsidR="00CF34DF">
        <w:rPr>
          <w:rFonts w:ascii="DINPro-Regular" w:hAnsi="DINPro-Regular" w:cs="Lucida Sans"/>
          <w:sz w:val="22"/>
          <w:szCs w:val="22"/>
        </w:rPr>
        <w:t xml:space="preserve"> </w:t>
      </w:r>
    </w:p>
    <w:p w14:paraId="7460C209" w14:textId="77777777" w:rsidR="006E1C19" w:rsidRDefault="006E1C19" w:rsidP="00875286">
      <w:pPr>
        <w:jc w:val="both"/>
        <w:rPr>
          <w:rFonts w:ascii="DINPro-Regular" w:hAnsi="DINPro-Regular" w:cs="Lucida Sans"/>
          <w:sz w:val="22"/>
          <w:szCs w:val="22"/>
        </w:rPr>
      </w:pPr>
    </w:p>
    <w:p w14:paraId="76707E20" w14:textId="49B73A77" w:rsidR="00E948F1" w:rsidRDefault="0004238B" w:rsidP="00FA6A6C">
      <w:pPr>
        <w:jc w:val="both"/>
        <w:rPr>
          <w:rFonts w:ascii="DINPro-Regular" w:hAnsi="DINPro-Regular" w:cs="Lucida Sans"/>
          <w:sz w:val="22"/>
          <w:szCs w:val="22"/>
        </w:rPr>
      </w:pPr>
      <w:r>
        <w:rPr>
          <w:rFonts w:ascii="DINPro-Regular" w:hAnsi="DINPro-Regular" w:cs="Lucida Sans"/>
          <w:sz w:val="22"/>
          <w:szCs w:val="22"/>
        </w:rPr>
        <w:t>É</w:t>
      </w:r>
      <w:r w:rsidR="00CF34DF">
        <w:rPr>
          <w:rFonts w:ascii="DINPro-Regular" w:hAnsi="DINPro-Regular" w:cs="Lucida Sans"/>
          <w:sz w:val="22"/>
          <w:szCs w:val="22"/>
        </w:rPr>
        <w:t xml:space="preserve"> poi proseguita la collaborazione con </w:t>
      </w:r>
      <w:proofErr w:type="spellStart"/>
      <w:r w:rsidR="00CF34DF" w:rsidRPr="00E63874">
        <w:rPr>
          <w:rFonts w:ascii="DINPro-Regular" w:hAnsi="DINPro-Regular" w:cs="Lucida Sans"/>
          <w:b/>
          <w:sz w:val="22"/>
          <w:szCs w:val="22"/>
        </w:rPr>
        <w:t>Assocalzaturifici</w:t>
      </w:r>
      <w:proofErr w:type="spellEnd"/>
      <w:r w:rsidR="00CF34DF" w:rsidRPr="00E63874">
        <w:rPr>
          <w:rFonts w:ascii="DINPro-Regular" w:hAnsi="DINPro-Regular" w:cs="Lucida Sans"/>
          <w:b/>
          <w:sz w:val="22"/>
          <w:szCs w:val="22"/>
        </w:rPr>
        <w:t xml:space="preserve"> </w:t>
      </w:r>
      <w:r w:rsidR="00CF34DF" w:rsidRPr="00CF34DF">
        <w:rPr>
          <w:rFonts w:ascii="DINPro-Regular" w:hAnsi="DINPro-Regular" w:cs="Lucida Sans"/>
          <w:sz w:val="22"/>
          <w:szCs w:val="22"/>
        </w:rPr>
        <w:t>(associazione nazionale che raggruppa oltre 600 imprese che producono calzature) nell’ambito della</w:t>
      </w:r>
      <w:r w:rsidR="00CF34DF">
        <w:rPr>
          <w:rFonts w:ascii="DINPro-Regular" w:hAnsi="DINPro-Regular" w:cs="Lucida Sans"/>
          <w:sz w:val="22"/>
          <w:szCs w:val="22"/>
        </w:rPr>
        <w:t xml:space="preserve"> campagna “</w:t>
      </w:r>
      <w:r w:rsidR="00CF34DF" w:rsidRPr="00CF34DF">
        <w:rPr>
          <w:rFonts w:ascii="DINPro-Regular" w:hAnsi="DINPro-Regular" w:cs="Lucida Sans"/>
          <w:i/>
          <w:sz w:val="22"/>
          <w:szCs w:val="22"/>
        </w:rPr>
        <w:t>Una mano con i piedi</w:t>
      </w:r>
      <w:r w:rsidR="00CF34DF">
        <w:rPr>
          <w:rFonts w:ascii="DINPro-Regular" w:hAnsi="DINPro-Regular" w:cs="Lucida Sans"/>
          <w:sz w:val="22"/>
          <w:szCs w:val="22"/>
        </w:rPr>
        <w:t xml:space="preserve">” </w:t>
      </w:r>
      <w:r w:rsidR="00CF34DF" w:rsidRPr="00CF34DF">
        <w:rPr>
          <w:rFonts w:ascii="DINPro-Regular" w:hAnsi="DINPro-Regular" w:cs="Lucida Sans"/>
          <w:sz w:val="22"/>
          <w:szCs w:val="22"/>
        </w:rPr>
        <w:t>(</w:t>
      </w:r>
      <w:hyperlink r:id="rId13" w:history="1">
        <w:r w:rsidR="00CF34DF" w:rsidRPr="00CF34DF">
          <w:rPr>
            <w:rStyle w:val="Collegamentoipertestuale"/>
            <w:rFonts w:ascii="DINPro-Regular" w:hAnsi="DINPro-Regular" w:cs="Lucida Sans"/>
            <w:sz w:val="22"/>
            <w:szCs w:val="22"/>
          </w:rPr>
          <w:t>www.unamanoconipiedi.org</w:t>
        </w:r>
      </w:hyperlink>
      <w:r w:rsidR="00CF34DF" w:rsidRPr="00CF34DF">
        <w:rPr>
          <w:rFonts w:ascii="DINPro-Regular" w:hAnsi="DINPro-Regular" w:cs="Lucida Sans"/>
          <w:sz w:val="22"/>
          <w:szCs w:val="22"/>
        </w:rPr>
        <w:t xml:space="preserve">) </w:t>
      </w:r>
      <w:r w:rsidR="006E1C19">
        <w:rPr>
          <w:rFonts w:ascii="DINPro-Regular" w:hAnsi="DINPro-Regular" w:cs="Lucida Sans"/>
          <w:sz w:val="22"/>
          <w:szCs w:val="22"/>
        </w:rPr>
        <w:t xml:space="preserve">già </w:t>
      </w:r>
      <w:r w:rsidR="00CF34DF">
        <w:rPr>
          <w:rFonts w:ascii="DINPro-Regular" w:hAnsi="DINPro-Regular" w:cs="Lucida Sans"/>
          <w:sz w:val="22"/>
          <w:szCs w:val="22"/>
        </w:rPr>
        <w:t xml:space="preserve">avviata nel 2017. </w:t>
      </w:r>
    </w:p>
    <w:p w14:paraId="363DC8BA" w14:textId="65113467" w:rsidR="005F0719" w:rsidRDefault="00CF34DF" w:rsidP="00EA3699">
      <w:pPr>
        <w:jc w:val="both"/>
        <w:rPr>
          <w:rFonts w:ascii="DINPro-Regular" w:hAnsi="DINPro-Regular" w:cs="Lucida Sans"/>
          <w:sz w:val="22"/>
          <w:szCs w:val="22"/>
        </w:rPr>
      </w:pPr>
      <w:r>
        <w:rPr>
          <w:rFonts w:ascii="DINPro-Regular" w:hAnsi="DINPro-Regular" w:cs="Lucida Sans"/>
          <w:sz w:val="22"/>
          <w:szCs w:val="22"/>
        </w:rPr>
        <w:t xml:space="preserve">Grazie </w:t>
      </w:r>
      <w:r w:rsidR="00E948F1">
        <w:rPr>
          <w:rFonts w:ascii="DINPro-Regular" w:hAnsi="DINPro-Regular" w:cs="Lucida Sans"/>
          <w:sz w:val="22"/>
          <w:szCs w:val="22"/>
        </w:rPr>
        <w:t xml:space="preserve">a questa iniziativa sono stati </w:t>
      </w:r>
      <w:r w:rsidR="00E948F1" w:rsidRPr="006E1C19">
        <w:rPr>
          <w:rFonts w:ascii="DINPro-Regular" w:hAnsi="DINPro-Regular" w:cs="Lucida Sans"/>
          <w:sz w:val="22"/>
          <w:szCs w:val="22"/>
        </w:rPr>
        <w:t xml:space="preserve">raccolti </w:t>
      </w:r>
      <w:r w:rsidR="006E1C19" w:rsidRPr="006E1C19">
        <w:rPr>
          <w:rFonts w:ascii="DINPro-Regular" w:hAnsi="DINPro-Regular" w:cs="Lucida Sans"/>
          <w:sz w:val="22"/>
          <w:szCs w:val="22"/>
        </w:rPr>
        <w:t xml:space="preserve">circa 30 mila </w:t>
      </w:r>
      <w:r w:rsidR="00E63874" w:rsidRPr="006E1C19">
        <w:rPr>
          <w:rFonts w:ascii="DINPro-Regular" w:hAnsi="DINPro-Regular" w:cs="Lucida Sans"/>
          <w:sz w:val="22"/>
          <w:szCs w:val="22"/>
        </w:rPr>
        <w:t>chili</w:t>
      </w:r>
      <w:r w:rsidR="00E63874">
        <w:rPr>
          <w:rFonts w:ascii="DINPro-Regular" w:hAnsi="DINPro-Regular" w:cs="Lucida Sans"/>
          <w:sz w:val="22"/>
          <w:szCs w:val="22"/>
        </w:rPr>
        <w:t xml:space="preserve"> che hanno continuato a </w:t>
      </w:r>
      <w:r w:rsidR="00E63874" w:rsidRPr="00E63874">
        <w:rPr>
          <w:rFonts w:ascii="DINPro-Regular" w:hAnsi="DINPro-Regular" w:cs="Lucida Sans"/>
          <w:sz w:val="22"/>
          <w:szCs w:val="22"/>
        </w:rPr>
        <w:t xml:space="preserve">sostenere </w:t>
      </w:r>
      <w:r w:rsidR="001B0305" w:rsidRPr="00E63874">
        <w:rPr>
          <w:rFonts w:ascii="DINPro-Regular" w:hAnsi="DINPro-Regular" w:cs="Lucida Sans"/>
          <w:sz w:val="22"/>
          <w:szCs w:val="22"/>
        </w:rPr>
        <w:t xml:space="preserve">le </w:t>
      </w:r>
      <w:r w:rsidR="001B0305" w:rsidRPr="00E63874">
        <w:rPr>
          <w:rFonts w:ascii="DINPro-Regular" w:hAnsi="DINPro-Regular" w:cs="Lucida Sans"/>
          <w:b/>
          <w:sz w:val="22"/>
          <w:szCs w:val="22"/>
        </w:rPr>
        <w:t xml:space="preserve">scuole primarie di </w:t>
      </w:r>
      <w:proofErr w:type="spellStart"/>
      <w:r w:rsidR="001B0305" w:rsidRPr="00E63874">
        <w:rPr>
          <w:rFonts w:ascii="DINPro-Regular" w:hAnsi="DINPro-Regular" w:cs="Lucida Sans"/>
          <w:b/>
          <w:sz w:val="22"/>
          <w:szCs w:val="22"/>
        </w:rPr>
        <w:t>Chilangoma</w:t>
      </w:r>
      <w:proofErr w:type="spellEnd"/>
      <w:r w:rsidR="001B0305" w:rsidRPr="00E63874">
        <w:rPr>
          <w:rFonts w:ascii="DINPro-Regular" w:hAnsi="DINPro-Regular" w:cs="Lucida Sans"/>
          <w:b/>
          <w:sz w:val="22"/>
          <w:szCs w:val="22"/>
        </w:rPr>
        <w:t>, in Malawi</w:t>
      </w:r>
      <w:r w:rsidR="001B0305" w:rsidRPr="00E63874">
        <w:rPr>
          <w:rFonts w:ascii="DINPro-Regular" w:hAnsi="DINPro-Regular" w:cs="Lucida Sans"/>
          <w:sz w:val="22"/>
          <w:szCs w:val="22"/>
        </w:rPr>
        <w:t>.</w:t>
      </w:r>
    </w:p>
    <w:p w14:paraId="3DABD5C0" w14:textId="77777777" w:rsidR="006E1C19" w:rsidRDefault="006E1C19" w:rsidP="00E63874">
      <w:pPr>
        <w:jc w:val="both"/>
        <w:rPr>
          <w:rFonts w:ascii="DINPro-Regular" w:hAnsi="DINPro-Regular" w:cs="Lucida Sans"/>
          <w:sz w:val="22"/>
          <w:szCs w:val="22"/>
        </w:rPr>
      </w:pPr>
    </w:p>
    <w:p w14:paraId="7B79A4B0" w14:textId="154AB948" w:rsidR="00E0630F" w:rsidRDefault="006E1C19" w:rsidP="00B916A8">
      <w:pPr>
        <w:pStyle w:val="Default"/>
        <w:jc w:val="both"/>
        <w:rPr>
          <w:rFonts w:ascii="DINPro-Regular" w:hAnsi="DINPro-Regular" w:cs="Lucida Sans"/>
          <w:sz w:val="22"/>
          <w:szCs w:val="22"/>
        </w:rPr>
      </w:pPr>
      <w:r>
        <w:rPr>
          <w:rFonts w:ascii="DINPro-Regular" w:hAnsi="DINPro-Regular" w:cs="Lucida Sans"/>
          <w:sz w:val="22"/>
          <w:szCs w:val="22"/>
        </w:rPr>
        <w:t xml:space="preserve">Nel 2018 inoltre sono state avviate altre due nuove collaborazioni </w:t>
      </w:r>
      <w:r w:rsidR="00064F2E">
        <w:rPr>
          <w:rFonts w:ascii="DINPro-Regular" w:hAnsi="DINPro-Regular" w:cs="Lucida Sans"/>
          <w:sz w:val="22"/>
          <w:szCs w:val="22"/>
        </w:rPr>
        <w:t xml:space="preserve">che hanno permesso di sensibilizzare le persone e dare nuovo valore ai capi </w:t>
      </w:r>
      <w:r>
        <w:rPr>
          <w:rFonts w:ascii="DINPro-Regular" w:hAnsi="DINPro-Regular" w:cs="Lucida Sans"/>
          <w:sz w:val="22"/>
          <w:szCs w:val="22"/>
        </w:rPr>
        <w:t xml:space="preserve">che non indossano più. </w:t>
      </w:r>
    </w:p>
    <w:p w14:paraId="17FEA844" w14:textId="6444C429" w:rsidR="00CF724D" w:rsidRPr="00CF724D" w:rsidRDefault="00064F2E" w:rsidP="00B916A8">
      <w:pPr>
        <w:pStyle w:val="Default"/>
        <w:jc w:val="both"/>
        <w:rPr>
          <w:rFonts w:ascii="DINPro-Regular" w:hAnsi="DINPro-Regular" w:cs="Lucida Sans"/>
          <w:sz w:val="22"/>
          <w:szCs w:val="22"/>
        </w:rPr>
      </w:pPr>
      <w:r>
        <w:rPr>
          <w:rFonts w:ascii="DINPro-Regular" w:hAnsi="DINPro-Regular" w:cs="Lucida Sans"/>
          <w:sz w:val="22"/>
          <w:szCs w:val="22"/>
        </w:rPr>
        <w:t xml:space="preserve">Si tratta delle iniziative realizzate, rispettivamente, insieme ad </w:t>
      </w:r>
      <w:r w:rsidRPr="00E0630F">
        <w:rPr>
          <w:rFonts w:ascii="DINPro-Regular" w:hAnsi="DINPro-Regular" w:cs="Lucida Sans"/>
          <w:b/>
          <w:sz w:val="22"/>
          <w:szCs w:val="22"/>
        </w:rPr>
        <w:t>Armadio Verde</w:t>
      </w:r>
      <w:r>
        <w:rPr>
          <w:rFonts w:ascii="DINPro-Regular" w:hAnsi="DINPro-Regular" w:cs="Lucida Sans"/>
          <w:sz w:val="22"/>
          <w:szCs w:val="22"/>
        </w:rPr>
        <w:t xml:space="preserve"> e a </w:t>
      </w:r>
      <w:proofErr w:type="spellStart"/>
      <w:r w:rsidRPr="00E0630F">
        <w:rPr>
          <w:rFonts w:ascii="DINPro-Regular" w:hAnsi="DINPro-Regular" w:cs="Lucida Sans"/>
          <w:b/>
          <w:sz w:val="22"/>
          <w:szCs w:val="22"/>
        </w:rPr>
        <w:t>Trenord</w:t>
      </w:r>
      <w:proofErr w:type="spellEnd"/>
      <w:r>
        <w:rPr>
          <w:rFonts w:ascii="DINPro-Regular" w:hAnsi="DINPro-Regular" w:cs="Lucida Sans"/>
          <w:sz w:val="22"/>
          <w:szCs w:val="22"/>
        </w:rPr>
        <w:t xml:space="preserve">. In quest’ultimo caso HUMANA ha raccolto le </w:t>
      </w:r>
      <w:r w:rsidR="00CF724D">
        <w:rPr>
          <w:rFonts w:ascii="DINPro-Regular" w:hAnsi="DINPro-Regular" w:cs="Lucida Sans"/>
          <w:sz w:val="22"/>
          <w:szCs w:val="22"/>
        </w:rPr>
        <w:t xml:space="preserve">vecchie </w:t>
      </w:r>
      <w:r>
        <w:rPr>
          <w:rFonts w:ascii="DINPro-Regular" w:hAnsi="DINPro-Regular" w:cs="Lucida Sans"/>
          <w:sz w:val="22"/>
          <w:szCs w:val="22"/>
        </w:rPr>
        <w:t xml:space="preserve">divise </w:t>
      </w:r>
      <w:r w:rsidR="00CF724D" w:rsidRPr="00CF724D">
        <w:rPr>
          <w:rFonts w:ascii="DINPro-Regular" w:hAnsi="DINPro-Regular" w:cs="Lucida Sans"/>
          <w:sz w:val="22"/>
          <w:szCs w:val="22"/>
        </w:rPr>
        <w:t>dei</w:t>
      </w:r>
      <w:r w:rsidR="00CF724D">
        <w:rPr>
          <w:rFonts w:ascii="DINPro-Regular" w:hAnsi="DINPro-Regular" w:cs="Lucida Sans"/>
          <w:sz w:val="22"/>
          <w:szCs w:val="22"/>
        </w:rPr>
        <w:t xml:space="preserve"> dipendenti </w:t>
      </w:r>
      <w:r w:rsidRPr="00CF724D">
        <w:rPr>
          <w:rFonts w:ascii="DINPro-Regular" w:hAnsi="DINPro-Regular" w:cs="Lucida Sans"/>
          <w:sz w:val="22"/>
          <w:szCs w:val="22"/>
        </w:rPr>
        <w:t>(circa 7.200 chili</w:t>
      </w:r>
      <w:r w:rsidR="00CF724D" w:rsidRPr="00CF724D">
        <w:rPr>
          <w:rFonts w:ascii="DINPro-Regular" w:hAnsi="DINPro-Regular" w:cs="Lucida Sans"/>
          <w:sz w:val="22"/>
          <w:szCs w:val="22"/>
        </w:rPr>
        <w:t xml:space="preserve"> di capi</w:t>
      </w:r>
      <w:r w:rsidRPr="00CF724D">
        <w:rPr>
          <w:rFonts w:ascii="DINPro-Regular" w:hAnsi="DINPro-Regular" w:cs="Lucida Sans"/>
          <w:sz w:val="22"/>
          <w:szCs w:val="22"/>
        </w:rPr>
        <w:t xml:space="preserve">) </w:t>
      </w:r>
      <w:r>
        <w:rPr>
          <w:rFonts w:ascii="DINPro-Regular" w:hAnsi="DINPro-Regular" w:cs="Lucida Sans"/>
          <w:sz w:val="22"/>
          <w:szCs w:val="22"/>
        </w:rPr>
        <w:t xml:space="preserve">che, dopo essere state </w:t>
      </w:r>
      <w:proofErr w:type="spellStart"/>
      <w:r>
        <w:rPr>
          <w:rFonts w:ascii="DINPro-Regular" w:hAnsi="DINPro-Regular" w:cs="Lucida Sans"/>
          <w:sz w:val="22"/>
          <w:szCs w:val="22"/>
        </w:rPr>
        <w:t>ribrandizzate</w:t>
      </w:r>
      <w:proofErr w:type="spellEnd"/>
      <w:r>
        <w:rPr>
          <w:rFonts w:ascii="DINPro-Regular" w:hAnsi="DINPro-Regular" w:cs="Lucida Sans"/>
          <w:sz w:val="22"/>
          <w:szCs w:val="22"/>
        </w:rPr>
        <w:t xml:space="preserve"> </w:t>
      </w:r>
      <w:r w:rsidR="00E0630F">
        <w:rPr>
          <w:rFonts w:ascii="DINPro-Regular" w:hAnsi="DINPro-Regular" w:cs="Lucida Sans"/>
          <w:sz w:val="22"/>
          <w:szCs w:val="22"/>
        </w:rPr>
        <w:t xml:space="preserve">con il logo dell’iniziativa dal team del gruppo </w:t>
      </w:r>
      <w:proofErr w:type="spellStart"/>
      <w:r w:rsidR="00E0630F">
        <w:rPr>
          <w:rFonts w:ascii="DINPro-Regular" w:hAnsi="DINPro-Regular" w:cs="Lucida Sans"/>
          <w:sz w:val="22"/>
          <w:szCs w:val="22"/>
        </w:rPr>
        <w:t>Belt</w:t>
      </w:r>
      <w:proofErr w:type="spellEnd"/>
      <w:r w:rsidR="00E0630F">
        <w:rPr>
          <w:rFonts w:ascii="DINPro-Regular" w:hAnsi="DINPro-Regular" w:cs="Lucida Sans"/>
          <w:sz w:val="22"/>
          <w:szCs w:val="22"/>
        </w:rPr>
        <w:t xml:space="preserve"> </w:t>
      </w:r>
      <w:proofErr w:type="spellStart"/>
      <w:r w:rsidR="00E0630F">
        <w:rPr>
          <w:rFonts w:ascii="DINPro-Regular" w:hAnsi="DINPro-Regular" w:cs="Lucida Sans"/>
          <w:sz w:val="22"/>
          <w:szCs w:val="22"/>
        </w:rPr>
        <w:t>Bag</w:t>
      </w:r>
      <w:proofErr w:type="spellEnd"/>
      <w:r w:rsidR="00CF724D">
        <w:rPr>
          <w:rFonts w:ascii="DINPro-Regular" w:hAnsi="DINPro-Regular" w:cs="Lucida Sans"/>
          <w:sz w:val="22"/>
          <w:szCs w:val="22"/>
        </w:rPr>
        <w:t xml:space="preserve">– denominata </w:t>
      </w:r>
      <w:proofErr w:type="spellStart"/>
      <w:r w:rsidR="00CF724D" w:rsidRPr="00CF724D">
        <w:rPr>
          <w:rFonts w:ascii="DINPro-Regular" w:hAnsi="DINPro-Regular" w:cs="Lucida Sans"/>
          <w:b/>
          <w:i/>
          <w:sz w:val="22"/>
          <w:szCs w:val="22"/>
        </w:rPr>
        <w:t>Trenord</w:t>
      </w:r>
      <w:proofErr w:type="spellEnd"/>
      <w:r w:rsidR="00CF724D" w:rsidRPr="00CF724D">
        <w:rPr>
          <w:rFonts w:ascii="DINPro-Regular" w:hAnsi="DINPro-Regular" w:cs="Lucida Sans"/>
          <w:b/>
          <w:i/>
          <w:sz w:val="22"/>
          <w:szCs w:val="22"/>
        </w:rPr>
        <w:t xml:space="preserve"> for Malawi</w:t>
      </w:r>
      <w:r w:rsidR="00CF724D">
        <w:rPr>
          <w:rFonts w:ascii="DINPro-Regular" w:hAnsi="DINPro-Regular" w:cs="Lucida Sans"/>
          <w:b/>
          <w:i/>
          <w:sz w:val="22"/>
          <w:szCs w:val="22"/>
        </w:rPr>
        <w:t xml:space="preserve"> </w:t>
      </w:r>
      <w:r w:rsidR="00CF724D">
        <w:rPr>
          <w:rFonts w:ascii="DINPro-Regular" w:hAnsi="DINPro-Regular" w:cs="Lucida Sans"/>
          <w:sz w:val="22"/>
          <w:szCs w:val="22"/>
        </w:rPr>
        <w:t>-</w:t>
      </w:r>
      <w:r>
        <w:rPr>
          <w:rFonts w:ascii="DINPro-Regular" w:hAnsi="DINPro-Regular" w:cs="Lucida Sans"/>
          <w:sz w:val="22"/>
          <w:szCs w:val="22"/>
        </w:rPr>
        <w:t xml:space="preserve">, </w:t>
      </w:r>
      <w:r w:rsidR="00CF724D">
        <w:rPr>
          <w:rFonts w:ascii="DINPro-Regular" w:hAnsi="DINPro-Regular" w:cs="Lucida Sans"/>
          <w:sz w:val="22"/>
          <w:szCs w:val="22"/>
        </w:rPr>
        <w:t xml:space="preserve">si sono trasformate in 1.000 uniformi per i ragazzi </w:t>
      </w:r>
      <w:r w:rsidR="00CF724D" w:rsidRPr="00CF724D">
        <w:rPr>
          <w:rFonts w:ascii="DINPro-Regular" w:hAnsi="DINPro-Regular" w:cs="Lucida Sans"/>
          <w:sz w:val="22"/>
          <w:szCs w:val="22"/>
        </w:rPr>
        <w:t xml:space="preserve">delle nostre scuole magistrali di </w:t>
      </w:r>
      <w:proofErr w:type="spellStart"/>
      <w:r w:rsidR="00CF724D" w:rsidRPr="00CF724D">
        <w:rPr>
          <w:rFonts w:ascii="DINPro-Regular" w:hAnsi="DINPro-Regular" w:cs="Lucida Sans"/>
          <w:sz w:val="22"/>
          <w:szCs w:val="22"/>
        </w:rPr>
        <w:t>Amalika</w:t>
      </w:r>
      <w:proofErr w:type="spellEnd"/>
      <w:r w:rsidR="00CF724D" w:rsidRPr="00CF724D">
        <w:rPr>
          <w:rFonts w:ascii="DINPro-Regular" w:hAnsi="DINPro-Regular" w:cs="Lucida Sans"/>
          <w:sz w:val="22"/>
          <w:szCs w:val="22"/>
        </w:rPr>
        <w:t xml:space="preserve">, </w:t>
      </w:r>
      <w:proofErr w:type="spellStart"/>
      <w:r w:rsidR="00CF724D" w:rsidRPr="00CF724D">
        <w:rPr>
          <w:rFonts w:ascii="DINPro-Regular" w:hAnsi="DINPro-Regular" w:cs="Lucida Sans"/>
          <w:sz w:val="22"/>
          <w:szCs w:val="22"/>
        </w:rPr>
        <w:t>Dowa</w:t>
      </w:r>
      <w:proofErr w:type="spellEnd"/>
      <w:r w:rsidR="00CF724D" w:rsidRPr="00CF724D">
        <w:rPr>
          <w:rFonts w:ascii="DINPro-Regular" w:hAnsi="DINPro-Regular" w:cs="Lucida Sans"/>
          <w:sz w:val="22"/>
          <w:szCs w:val="22"/>
        </w:rPr>
        <w:t xml:space="preserve">, </w:t>
      </w:r>
      <w:proofErr w:type="spellStart"/>
      <w:r w:rsidR="00CF724D" w:rsidRPr="00CF724D">
        <w:rPr>
          <w:rFonts w:ascii="DINPro-Regular" w:hAnsi="DINPro-Regular" w:cs="Lucida Sans"/>
          <w:sz w:val="22"/>
          <w:szCs w:val="22"/>
        </w:rPr>
        <w:t>Mzimba</w:t>
      </w:r>
      <w:proofErr w:type="spellEnd"/>
      <w:r w:rsidR="00CF724D" w:rsidRPr="00CF724D">
        <w:rPr>
          <w:rFonts w:ascii="DINPro-Regular" w:hAnsi="DINPro-Regular" w:cs="Lucida Sans"/>
          <w:sz w:val="22"/>
          <w:szCs w:val="22"/>
        </w:rPr>
        <w:t xml:space="preserve"> e </w:t>
      </w:r>
      <w:proofErr w:type="spellStart"/>
      <w:r w:rsidR="00CF724D" w:rsidRPr="00CF724D">
        <w:rPr>
          <w:rFonts w:ascii="DINPro-Regular" w:hAnsi="DINPro-Regular" w:cs="Lucida Sans"/>
          <w:sz w:val="22"/>
          <w:szCs w:val="22"/>
        </w:rPr>
        <w:t>Chilangoma</w:t>
      </w:r>
      <w:proofErr w:type="spellEnd"/>
      <w:r w:rsidR="00CF724D" w:rsidRPr="00CF724D">
        <w:rPr>
          <w:rFonts w:ascii="DINPro-Regular" w:hAnsi="DINPro-Regular" w:cs="Lucida Sans"/>
          <w:sz w:val="22"/>
          <w:szCs w:val="22"/>
        </w:rPr>
        <w:t xml:space="preserve"> e della scuola professionale di </w:t>
      </w:r>
      <w:proofErr w:type="spellStart"/>
      <w:r w:rsidR="00CF724D" w:rsidRPr="00CF724D">
        <w:rPr>
          <w:rFonts w:ascii="DINPro-Regular" w:hAnsi="DINPro-Regular" w:cs="Lucida Sans"/>
          <w:sz w:val="22"/>
          <w:szCs w:val="22"/>
        </w:rPr>
        <w:t>Mikolongwe</w:t>
      </w:r>
      <w:proofErr w:type="spellEnd"/>
      <w:r w:rsidR="00CF724D" w:rsidRPr="00CF724D">
        <w:rPr>
          <w:rFonts w:ascii="DINPro-Regular" w:hAnsi="DINPro-Regular" w:cs="Lucida Sans"/>
          <w:sz w:val="22"/>
          <w:szCs w:val="22"/>
        </w:rPr>
        <w:t xml:space="preserve">, in Malawi. Un progetto concreto di economia circolare e responsabilità sociale d’impresa capace di generare importanti benefici ambientali e sociali. </w:t>
      </w:r>
    </w:p>
    <w:p w14:paraId="4CFD1993" w14:textId="0F1B3F0A" w:rsidR="00064F2E" w:rsidRDefault="00064F2E" w:rsidP="00E63874">
      <w:pPr>
        <w:jc w:val="both"/>
        <w:rPr>
          <w:rFonts w:ascii="DINPro-Regular" w:hAnsi="DINPro-Regular" w:cs="Lucida Sans"/>
          <w:sz w:val="22"/>
          <w:szCs w:val="22"/>
        </w:rPr>
      </w:pPr>
    </w:p>
    <w:p w14:paraId="17A92D78" w14:textId="51D83147" w:rsidR="00064F2E" w:rsidRDefault="00064F2E" w:rsidP="00E63874">
      <w:pPr>
        <w:jc w:val="both"/>
        <w:rPr>
          <w:rFonts w:ascii="DINPro-Regular" w:hAnsi="DINPro-Regular" w:cs="Lucida Sans"/>
          <w:sz w:val="22"/>
          <w:szCs w:val="22"/>
        </w:rPr>
      </w:pPr>
      <w:r>
        <w:rPr>
          <w:rFonts w:ascii="DINPro-Regular" w:hAnsi="DINPro-Regular" w:cs="Lucida Sans"/>
          <w:sz w:val="22"/>
          <w:szCs w:val="22"/>
        </w:rPr>
        <w:t xml:space="preserve">Con </w:t>
      </w:r>
      <w:r w:rsidRPr="00E0630F">
        <w:rPr>
          <w:rFonts w:ascii="DINPro-Regular" w:hAnsi="DINPro-Regular" w:cs="Lucida Sans"/>
          <w:b/>
          <w:sz w:val="22"/>
          <w:szCs w:val="22"/>
        </w:rPr>
        <w:t>Armadio Verde</w:t>
      </w:r>
      <w:r>
        <w:rPr>
          <w:rFonts w:ascii="DINPro-Regular" w:hAnsi="DINPro-Regular" w:cs="Lucida Sans"/>
          <w:sz w:val="22"/>
          <w:szCs w:val="22"/>
        </w:rPr>
        <w:t xml:space="preserve"> invece la collaborazione ha riguardato i capi invenduti o non adeguati alla vendita (si tratta di circa 19.200 chili di indumenti) sul portale </w:t>
      </w:r>
      <w:hyperlink r:id="rId14" w:history="1">
        <w:r w:rsidRPr="00D85D73">
          <w:rPr>
            <w:rStyle w:val="Collegamentoipertestuale"/>
            <w:rFonts w:ascii="DINPro-Regular" w:hAnsi="DINPro-Regular" w:cs="Lucida Sans"/>
            <w:sz w:val="22"/>
            <w:szCs w:val="22"/>
          </w:rPr>
          <w:t>https://armadioverde.it/</w:t>
        </w:r>
      </w:hyperlink>
      <w:r>
        <w:rPr>
          <w:rFonts w:ascii="DINPro-Regular" w:hAnsi="DINPro-Regular" w:cs="Lucida Sans"/>
          <w:sz w:val="22"/>
          <w:szCs w:val="22"/>
        </w:rPr>
        <w:t xml:space="preserve"> che sono stati così donati a HUMANA. </w:t>
      </w:r>
      <w:r w:rsidR="00E0630F">
        <w:rPr>
          <w:rFonts w:ascii="DINPro-Regular" w:hAnsi="DINPro-Regular" w:cs="Lucida Sans"/>
          <w:sz w:val="22"/>
          <w:szCs w:val="22"/>
        </w:rPr>
        <w:t xml:space="preserve">Questi capi ci hanno consentito di contribuire a sostenere il </w:t>
      </w:r>
      <w:r w:rsidR="00E0630F" w:rsidRPr="00B916A8">
        <w:rPr>
          <w:rFonts w:ascii="DINPro-Regular" w:hAnsi="DINPro-Regular" w:cs="Lucida Sans"/>
          <w:b/>
          <w:sz w:val="22"/>
          <w:szCs w:val="22"/>
        </w:rPr>
        <w:t>Centro di accoglienza per bambini di strada e orfani</w:t>
      </w:r>
      <w:r w:rsidR="00E0630F">
        <w:rPr>
          <w:rFonts w:ascii="DINPro-Regular" w:hAnsi="DINPro-Regular" w:cs="Lucida Sans"/>
          <w:sz w:val="22"/>
          <w:szCs w:val="22"/>
        </w:rPr>
        <w:t xml:space="preserve"> che HUMANA gestisce </w:t>
      </w:r>
      <w:r w:rsidR="00E0630F" w:rsidRPr="00B916A8">
        <w:rPr>
          <w:rFonts w:ascii="DINPro-Regular" w:hAnsi="DINPro-Regular" w:cs="Lucida Sans"/>
          <w:b/>
          <w:sz w:val="22"/>
          <w:szCs w:val="22"/>
        </w:rPr>
        <w:t>in Mozambico</w:t>
      </w:r>
      <w:r w:rsidR="00E0630F">
        <w:rPr>
          <w:rFonts w:ascii="DINPro-Regular" w:hAnsi="DINPro-Regular" w:cs="Lucida Sans"/>
          <w:sz w:val="22"/>
          <w:szCs w:val="22"/>
        </w:rPr>
        <w:t xml:space="preserve">, vicino a Maputo. </w:t>
      </w:r>
    </w:p>
    <w:p w14:paraId="6FFEE4D3" w14:textId="77777777" w:rsidR="00064F2E" w:rsidRDefault="00064F2E" w:rsidP="006E1C19">
      <w:pPr>
        <w:rPr>
          <w:rFonts w:ascii="Verdana" w:hAnsi="Verdana"/>
          <w:sz w:val="20"/>
          <w:szCs w:val="20"/>
        </w:rPr>
      </w:pPr>
    </w:p>
    <w:p w14:paraId="28A96A08" w14:textId="6EB2AEA9" w:rsidR="005F0719" w:rsidRPr="000B4291" w:rsidRDefault="00064F2E" w:rsidP="00B916A8">
      <w:pPr>
        <w:jc w:val="both"/>
      </w:pPr>
      <w:r w:rsidRPr="00CF724D">
        <w:rPr>
          <w:rFonts w:ascii="DINPro-Regular" w:hAnsi="DINPro-Regular" w:cs="Lucida Sans"/>
          <w:sz w:val="22"/>
          <w:szCs w:val="22"/>
        </w:rPr>
        <w:t>Altre sinergie nel 2018 hanno inoltre riguardato</w:t>
      </w:r>
      <w:r w:rsidR="0071576F">
        <w:rPr>
          <w:rFonts w:ascii="DINPro-Regular" w:hAnsi="DINPro-Regular" w:cs="Lucida Sans"/>
          <w:sz w:val="22"/>
          <w:szCs w:val="22"/>
        </w:rPr>
        <w:t>:</w:t>
      </w:r>
      <w:r w:rsidRPr="00CF724D">
        <w:rPr>
          <w:rFonts w:ascii="DINPro-Regular" w:hAnsi="DINPro-Regular" w:cs="Lucida Sans"/>
          <w:sz w:val="22"/>
          <w:szCs w:val="22"/>
        </w:rPr>
        <w:t xml:space="preserve"> PWC; KPMG; Banco BPM; </w:t>
      </w:r>
      <w:proofErr w:type="spellStart"/>
      <w:r w:rsidRPr="00CF724D">
        <w:rPr>
          <w:rFonts w:ascii="DINPro-Regular" w:hAnsi="DINPro-Regular" w:cs="Lucida Sans"/>
          <w:sz w:val="22"/>
          <w:szCs w:val="22"/>
        </w:rPr>
        <w:t>Esprinet</w:t>
      </w:r>
      <w:proofErr w:type="spellEnd"/>
      <w:r w:rsidRPr="00CF724D">
        <w:rPr>
          <w:rFonts w:ascii="DINPro-Regular" w:hAnsi="DINPro-Regular" w:cs="Lucida Sans"/>
          <w:sz w:val="22"/>
          <w:szCs w:val="22"/>
        </w:rPr>
        <w:t xml:space="preserve">; Reale Mutua; SAP; CNP Vita; ICIS; </w:t>
      </w:r>
      <w:proofErr w:type="spellStart"/>
      <w:r w:rsidRPr="00CF724D">
        <w:rPr>
          <w:rFonts w:ascii="DINPro-Regular" w:hAnsi="DINPro-Regular" w:cs="Lucida Sans"/>
          <w:sz w:val="22"/>
          <w:szCs w:val="22"/>
        </w:rPr>
        <w:t>Bridgeston</w:t>
      </w:r>
      <w:proofErr w:type="spellEnd"/>
      <w:r w:rsidR="00CF724D">
        <w:rPr>
          <w:rFonts w:ascii="DINPro-Regular" w:hAnsi="DINPro-Regular" w:cs="Lucida Sans"/>
          <w:sz w:val="22"/>
          <w:szCs w:val="22"/>
        </w:rPr>
        <w:t xml:space="preserve"> e </w:t>
      </w:r>
      <w:r w:rsidRPr="00CF724D">
        <w:rPr>
          <w:rFonts w:ascii="DINPro-Regular" w:hAnsi="DINPro-Regular" w:cs="Lucida Sans"/>
          <w:sz w:val="22"/>
          <w:szCs w:val="22"/>
        </w:rPr>
        <w:t>LW. In questi casi la collaborazione ha perm</w:t>
      </w:r>
      <w:r w:rsidR="00CF724D">
        <w:rPr>
          <w:rFonts w:ascii="DINPro-Regular" w:hAnsi="DINPro-Regular" w:cs="Lucida Sans"/>
          <w:sz w:val="22"/>
          <w:szCs w:val="22"/>
        </w:rPr>
        <w:t>e</w:t>
      </w:r>
      <w:r w:rsidRPr="00CF724D">
        <w:rPr>
          <w:rFonts w:ascii="DINPro-Regular" w:hAnsi="DINPro-Regular" w:cs="Lucida Sans"/>
          <w:sz w:val="22"/>
          <w:szCs w:val="22"/>
        </w:rPr>
        <w:t xml:space="preserve">sso di promuovere giornate di raccolta straordinarie (con le quali sono state destinate a HUMANA circa 4.400 chili di capi di abbigliamento) e/o di volontariato aziendale. </w:t>
      </w:r>
      <w:r w:rsidR="00CF724D">
        <w:rPr>
          <w:rFonts w:ascii="DINPro-Regular" w:hAnsi="DINPro-Regular" w:cs="Lucida Sans"/>
          <w:sz w:val="22"/>
          <w:szCs w:val="22"/>
        </w:rPr>
        <w:t xml:space="preserve">Il fil </w:t>
      </w:r>
      <w:proofErr w:type="spellStart"/>
      <w:r w:rsidR="00CF724D">
        <w:rPr>
          <w:rFonts w:ascii="DINPro-Regular" w:hAnsi="DINPro-Regular" w:cs="Lucida Sans"/>
          <w:sz w:val="22"/>
          <w:szCs w:val="22"/>
        </w:rPr>
        <w:t>rouge</w:t>
      </w:r>
      <w:proofErr w:type="spellEnd"/>
      <w:r w:rsidR="00CF724D">
        <w:rPr>
          <w:rFonts w:ascii="DINPro-Regular" w:hAnsi="DINPro-Regular" w:cs="Lucida Sans"/>
          <w:sz w:val="22"/>
          <w:szCs w:val="22"/>
        </w:rPr>
        <w:t xml:space="preserve"> di tutte le attività realizzate in partnership è stato quello di promuovere la cultura della solidarietà e della sostenibilità tra le persone coinvolte (siano esse dipendenti, clienti o semplici cittadini). </w:t>
      </w:r>
    </w:p>
    <w:p w14:paraId="4AC6E8DC" w14:textId="77777777" w:rsidR="00AA0393" w:rsidRDefault="00AA0393" w:rsidP="005F0719">
      <w:pPr>
        <w:jc w:val="both"/>
        <w:rPr>
          <w:rFonts w:ascii="DINPro-Regular" w:hAnsi="DINPro-Regular"/>
          <w:b/>
          <w:bCs/>
        </w:rPr>
      </w:pPr>
    </w:p>
    <w:p w14:paraId="0D65A51F" w14:textId="132006DF" w:rsidR="00CB082F" w:rsidRDefault="005F0719" w:rsidP="005F0719">
      <w:pPr>
        <w:jc w:val="both"/>
        <w:rPr>
          <w:rFonts w:ascii="DINPro-Regular" w:hAnsi="DINPro-Regular"/>
          <w:b/>
          <w:bCs/>
        </w:rPr>
      </w:pPr>
      <w:r w:rsidRPr="00CB082F">
        <w:rPr>
          <w:rFonts w:ascii="DINPro-Regular" w:hAnsi="DINPro-Regular"/>
          <w:b/>
          <w:bCs/>
        </w:rPr>
        <w:t>Volontariato Aziendale</w:t>
      </w:r>
    </w:p>
    <w:p w14:paraId="4BE01ACF" w14:textId="0D57E004" w:rsidR="00AA0393" w:rsidRPr="00AA0393" w:rsidRDefault="00AA0393" w:rsidP="005F0719">
      <w:pPr>
        <w:jc w:val="both"/>
        <w:rPr>
          <w:rFonts w:ascii="DINPro-Regular" w:hAnsi="DINPro-Regular" w:cs="Lucida Sans"/>
          <w:sz w:val="22"/>
          <w:szCs w:val="22"/>
        </w:rPr>
      </w:pPr>
      <w:r w:rsidRPr="00575C1E">
        <w:rPr>
          <w:rFonts w:ascii="DINPro-Regular" w:hAnsi="DINPro-Regular" w:cs="Lucida Sans"/>
          <w:sz w:val="22"/>
          <w:szCs w:val="22"/>
        </w:rPr>
        <w:t>Anche nel 2018 HUMANA ha promosso alcune giornate di volontariato aziendale insieme ad alcune aziende partner. A fine marzo,</w:t>
      </w:r>
      <w:r w:rsidR="000062EE" w:rsidRPr="00575C1E">
        <w:rPr>
          <w:rFonts w:ascii="DINPro-Regular" w:hAnsi="DINPro-Regular" w:cs="Lucida Sans"/>
          <w:sz w:val="22"/>
          <w:szCs w:val="22"/>
        </w:rPr>
        <w:t xml:space="preserve"> </w:t>
      </w:r>
      <w:r w:rsidRPr="00575C1E">
        <w:rPr>
          <w:rFonts w:ascii="DINPro-Regular" w:hAnsi="DINPro-Regular" w:cs="Lucida Sans"/>
          <w:sz w:val="22"/>
          <w:szCs w:val="22"/>
        </w:rPr>
        <w:t>13 dipendenti di BPM hanno trascorso una giornata diversa, all’insegna della solidarietà, presso il nostro centro di smistamento.</w:t>
      </w:r>
      <w:r>
        <w:rPr>
          <w:rFonts w:ascii="DINPro-Regular" w:hAnsi="DINPro-Regular" w:cs="Lucida Sans"/>
          <w:sz w:val="22"/>
          <w:szCs w:val="22"/>
        </w:rPr>
        <w:t xml:space="preserve"> </w:t>
      </w:r>
    </w:p>
    <w:p w14:paraId="1506C49B" w14:textId="77777777" w:rsidR="001B0305" w:rsidRPr="00963BAE" w:rsidRDefault="001B0305" w:rsidP="007B1AC8">
      <w:pPr>
        <w:jc w:val="both"/>
        <w:rPr>
          <w:rFonts w:ascii="DINPro-Regular" w:hAnsi="DINPro-Regular" w:cs="Lucida Sans"/>
          <w:b/>
          <w:sz w:val="22"/>
          <w:szCs w:val="22"/>
        </w:rPr>
      </w:pPr>
    </w:p>
    <w:p w14:paraId="7708552F" w14:textId="77777777" w:rsidR="00AE4A8B" w:rsidRPr="00963BAE" w:rsidRDefault="00FA3F83" w:rsidP="00FA6A6C">
      <w:pPr>
        <w:jc w:val="both"/>
        <w:rPr>
          <w:rFonts w:ascii="DINPro-Regular" w:hAnsi="DINPro-Regular" w:cs="Lucida Sans"/>
          <w:b/>
          <w:sz w:val="22"/>
          <w:szCs w:val="22"/>
        </w:rPr>
      </w:pPr>
      <w:r w:rsidRPr="00963BAE">
        <w:rPr>
          <w:rFonts w:ascii="DINPro-Regular" w:hAnsi="DINPro-Regular" w:cs="Lucida Sans"/>
          <w:b/>
          <w:sz w:val="22"/>
          <w:szCs w:val="22"/>
        </w:rPr>
        <w:t>N</w:t>
      </w:r>
      <w:r w:rsidR="00AE4A8B" w:rsidRPr="00963BAE">
        <w:rPr>
          <w:rFonts w:ascii="DINPro-Regular" w:hAnsi="DINPro-Regular" w:cs="Lucida Sans"/>
          <w:b/>
          <w:sz w:val="22"/>
          <w:szCs w:val="22"/>
        </w:rPr>
        <w:t>etworking</w:t>
      </w:r>
    </w:p>
    <w:p w14:paraId="77FB7971" w14:textId="4A4E7BF0" w:rsidR="00AA0393" w:rsidRPr="00AA0393" w:rsidRDefault="00AE4A8B" w:rsidP="00EA3699">
      <w:pPr>
        <w:widowControl w:val="0"/>
        <w:jc w:val="both"/>
        <w:rPr>
          <w:rFonts w:ascii="DINPro-Regular" w:hAnsi="DINPro-Regular"/>
          <w:sz w:val="22"/>
          <w:szCs w:val="22"/>
        </w:rPr>
      </w:pPr>
      <w:r w:rsidRPr="00963BAE">
        <w:rPr>
          <w:rFonts w:ascii="DINPro-Regular" w:hAnsi="DINPro-Regular"/>
          <w:sz w:val="22"/>
          <w:szCs w:val="22"/>
        </w:rPr>
        <w:t xml:space="preserve">Al fine di arricchire la rete di contatti interni, lo staff </w:t>
      </w:r>
      <w:r w:rsidR="00EB1C3C" w:rsidRPr="00963BAE">
        <w:rPr>
          <w:rFonts w:ascii="DINPro-Regular" w:hAnsi="DINPro-Regular"/>
          <w:sz w:val="22"/>
          <w:szCs w:val="22"/>
        </w:rPr>
        <w:t xml:space="preserve">di HUMANA </w:t>
      </w:r>
      <w:r w:rsidRPr="00963BAE">
        <w:rPr>
          <w:rFonts w:ascii="DINPro-Regular" w:hAnsi="DINPro-Regular"/>
          <w:sz w:val="22"/>
          <w:szCs w:val="22"/>
        </w:rPr>
        <w:t xml:space="preserve">ha </w:t>
      </w:r>
      <w:r w:rsidR="00CD36B7" w:rsidRPr="00963BAE">
        <w:rPr>
          <w:rFonts w:ascii="DINPro-Regular" w:hAnsi="DINPro-Regular"/>
          <w:sz w:val="22"/>
          <w:szCs w:val="22"/>
        </w:rPr>
        <w:t>preso parte a convegni ed</w:t>
      </w:r>
      <w:r w:rsidRPr="00963BAE">
        <w:rPr>
          <w:rFonts w:ascii="DINPro-Regular" w:hAnsi="DINPro-Regular"/>
          <w:sz w:val="22"/>
          <w:szCs w:val="22"/>
        </w:rPr>
        <w:t xml:space="preserve"> eventi riguardanti realtà aziendali, istituzionali e di comunicazione.</w:t>
      </w:r>
      <w:r w:rsidR="003A2B8C" w:rsidRPr="00963BAE">
        <w:rPr>
          <w:rFonts w:ascii="DINPro-Regular" w:hAnsi="DINPro-Regular"/>
          <w:sz w:val="22"/>
          <w:szCs w:val="22"/>
        </w:rPr>
        <w:t xml:space="preserve"> </w:t>
      </w:r>
      <w:r w:rsidR="0004238B">
        <w:rPr>
          <w:rFonts w:ascii="DINPro-Regular" w:hAnsi="DINPro-Regular"/>
          <w:sz w:val="22"/>
          <w:szCs w:val="22"/>
        </w:rPr>
        <w:t>É</w:t>
      </w:r>
      <w:r w:rsidR="007331E5" w:rsidRPr="00963BAE">
        <w:rPr>
          <w:rFonts w:ascii="DINPro-Regular" w:hAnsi="DINPro-Regular"/>
          <w:sz w:val="22"/>
          <w:szCs w:val="22"/>
        </w:rPr>
        <w:t xml:space="preserve"> proseguita la </w:t>
      </w:r>
      <w:r w:rsidR="007331E5" w:rsidRPr="00B916A8">
        <w:rPr>
          <w:rFonts w:ascii="DINPro-Regular" w:hAnsi="DINPro-Regular"/>
          <w:b/>
          <w:sz w:val="22"/>
          <w:szCs w:val="22"/>
        </w:rPr>
        <w:t>collaborazione con il CSR Manager Network</w:t>
      </w:r>
      <w:r w:rsidR="007331E5" w:rsidRPr="00963BAE">
        <w:rPr>
          <w:rFonts w:ascii="DINPro-Regular" w:hAnsi="DINPro-Regular"/>
          <w:sz w:val="22"/>
          <w:szCs w:val="22"/>
        </w:rPr>
        <w:t xml:space="preserve"> (rete di professionisti che opera per promuovere la professionalità dei responsabili aziendali delle politiche di CSR e per diffondere la cultura della sostenibilità) sui temi della sostenibilità e della rendicontazione di impatto. Anche nel 201</w:t>
      </w:r>
      <w:r w:rsidR="00AA0393">
        <w:rPr>
          <w:rFonts w:ascii="DINPro-Regular" w:hAnsi="DINPro-Regular"/>
          <w:sz w:val="22"/>
          <w:szCs w:val="22"/>
        </w:rPr>
        <w:t>8</w:t>
      </w:r>
      <w:r w:rsidR="007331E5" w:rsidRPr="00963BAE">
        <w:rPr>
          <w:rFonts w:ascii="DINPro-Regular" w:hAnsi="DINPro-Regular"/>
          <w:sz w:val="22"/>
          <w:szCs w:val="22"/>
        </w:rPr>
        <w:t xml:space="preserve">, inoltre, abbiamo partecipato al </w:t>
      </w:r>
      <w:r w:rsidR="007331E5" w:rsidRPr="00B916A8">
        <w:rPr>
          <w:rFonts w:ascii="DINPro-Regular" w:hAnsi="DINPro-Regular"/>
          <w:b/>
          <w:sz w:val="22"/>
          <w:szCs w:val="22"/>
        </w:rPr>
        <w:t>Salone della CSR</w:t>
      </w:r>
      <w:r w:rsidR="007331E5" w:rsidRPr="00963BAE">
        <w:rPr>
          <w:rFonts w:ascii="DINPro-Regular" w:hAnsi="DINPro-Regular"/>
          <w:sz w:val="22"/>
          <w:szCs w:val="22"/>
        </w:rPr>
        <w:t xml:space="preserve">, </w:t>
      </w:r>
      <w:r w:rsidR="00AA0393" w:rsidRPr="00E63874">
        <w:rPr>
          <w:rFonts w:ascii="DINPro-Regular" w:hAnsi="DINPro-Regular"/>
          <w:sz w:val="22"/>
          <w:szCs w:val="22"/>
        </w:rPr>
        <w:t xml:space="preserve">il più importante evento in Italia dedicato alla sostenibilità e all’innovazione sociale che si è tenuto all’Università Bocconi di Milano. </w:t>
      </w:r>
      <w:r w:rsidR="00AA0393" w:rsidRPr="00AA0393">
        <w:rPr>
          <w:rFonts w:ascii="DINPro-Regular" w:hAnsi="DINPro-Regular"/>
          <w:sz w:val="22"/>
          <w:szCs w:val="22"/>
        </w:rPr>
        <w:t xml:space="preserve">HUMANA ha preso parte, insieme a tanti altri relatori (tra cui l’azienda nostro partner </w:t>
      </w:r>
      <w:proofErr w:type="spellStart"/>
      <w:r w:rsidR="00AA0393" w:rsidRPr="00AA0393">
        <w:rPr>
          <w:rFonts w:ascii="DINPro-Regular" w:hAnsi="DINPro-Regular"/>
          <w:sz w:val="22"/>
          <w:szCs w:val="22"/>
        </w:rPr>
        <w:t>Tre</w:t>
      </w:r>
      <w:r w:rsidR="0004238B">
        <w:rPr>
          <w:rFonts w:ascii="DINPro-Regular" w:hAnsi="DINPro-Regular"/>
          <w:sz w:val="22"/>
          <w:szCs w:val="22"/>
        </w:rPr>
        <w:t>n</w:t>
      </w:r>
      <w:r w:rsidR="00AA0393" w:rsidRPr="00AA0393">
        <w:rPr>
          <w:rFonts w:ascii="DINPro-Regular" w:hAnsi="DINPro-Regular"/>
          <w:sz w:val="22"/>
          <w:szCs w:val="22"/>
        </w:rPr>
        <w:t>ord</w:t>
      </w:r>
      <w:proofErr w:type="spellEnd"/>
      <w:r w:rsidR="00AA0393" w:rsidRPr="00AA0393">
        <w:rPr>
          <w:rFonts w:ascii="DINPro-Regular" w:hAnsi="DINPro-Regular"/>
          <w:sz w:val="22"/>
          <w:szCs w:val="22"/>
        </w:rPr>
        <w:t xml:space="preserve">) al dibattito </w:t>
      </w:r>
      <w:r w:rsidR="00E63874">
        <w:rPr>
          <w:rFonts w:ascii="DINPro-Regular" w:hAnsi="DINPro-Regular"/>
          <w:sz w:val="22"/>
          <w:szCs w:val="22"/>
        </w:rPr>
        <w:t>“</w:t>
      </w:r>
      <w:r w:rsidR="00AA0393" w:rsidRPr="00E63874">
        <w:rPr>
          <w:rFonts w:ascii="DINPro-Regular" w:hAnsi="DINPro-Regular"/>
          <w:i/>
          <w:sz w:val="22"/>
          <w:szCs w:val="22"/>
        </w:rPr>
        <w:t xml:space="preserve">Fashion </w:t>
      </w:r>
      <w:proofErr w:type="spellStart"/>
      <w:r w:rsidR="00AA0393" w:rsidRPr="00E63874">
        <w:rPr>
          <w:rFonts w:ascii="DINPro-Regular" w:hAnsi="DINPro-Regular"/>
          <w:i/>
          <w:sz w:val="22"/>
          <w:szCs w:val="22"/>
        </w:rPr>
        <w:t>industry</w:t>
      </w:r>
      <w:proofErr w:type="spellEnd"/>
      <w:r w:rsidR="00AA0393" w:rsidRPr="00E63874">
        <w:rPr>
          <w:rFonts w:ascii="DINPro-Regular" w:hAnsi="DINPro-Regular"/>
          <w:i/>
          <w:sz w:val="22"/>
          <w:szCs w:val="22"/>
        </w:rPr>
        <w:t xml:space="preserve"> tra circolarità e trasparenza</w:t>
      </w:r>
      <w:r w:rsidR="00E63874">
        <w:rPr>
          <w:rFonts w:ascii="DINPro-Regular" w:hAnsi="DINPro-Regular"/>
          <w:sz w:val="22"/>
          <w:szCs w:val="22"/>
        </w:rPr>
        <w:t>”</w:t>
      </w:r>
      <w:r w:rsidR="00AA0393" w:rsidRPr="00AA0393">
        <w:rPr>
          <w:rFonts w:ascii="DINPro-Regular" w:hAnsi="DINPro-Regular"/>
          <w:sz w:val="22"/>
          <w:szCs w:val="22"/>
        </w:rPr>
        <w:t xml:space="preserve">, illustrando la propria filiera in ottica di circolarità e valorizzazione dei capi usati. </w:t>
      </w:r>
    </w:p>
    <w:p w14:paraId="06A82C6F" w14:textId="77777777" w:rsidR="00AA0393" w:rsidRPr="00AA0393" w:rsidRDefault="00AA0393">
      <w:pPr>
        <w:widowControl w:val="0"/>
        <w:jc w:val="both"/>
        <w:rPr>
          <w:rFonts w:ascii="DINPro-Regular" w:hAnsi="DINPro-Regular"/>
          <w:sz w:val="22"/>
          <w:szCs w:val="22"/>
        </w:rPr>
      </w:pPr>
      <w:r w:rsidRPr="00AA0393">
        <w:rPr>
          <w:rFonts w:ascii="DINPro-Regular" w:hAnsi="DINPro-Regular"/>
          <w:sz w:val="22"/>
          <w:szCs w:val="22"/>
        </w:rPr>
        <w:t xml:space="preserve">Il dibattito è stato un’occasione d’incontro per le organizzazioni che hanno fatto della sostenibilità una linea guida. </w:t>
      </w:r>
    </w:p>
    <w:p w14:paraId="6BBFFFF7" w14:textId="3FF58DE3" w:rsidR="002C6DF3" w:rsidRPr="00C3573D" w:rsidRDefault="001B0305" w:rsidP="00B916A8">
      <w:pPr>
        <w:pStyle w:val="Default"/>
        <w:jc w:val="both"/>
        <w:rPr>
          <w:rFonts w:ascii="DINPro-Regular" w:hAnsi="DINPro-Regular" w:cs="Times New Roman"/>
          <w:color w:val="auto"/>
          <w:sz w:val="22"/>
          <w:szCs w:val="22"/>
        </w:rPr>
      </w:pPr>
      <w:r w:rsidRPr="00C3573D">
        <w:rPr>
          <w:rFonts w:ascii="DINPro-Regular" w:hAnsi="DINPro-Regular" w:cs="Times New Roman"/>
          <w:color w:val="auto"/>
          <w:sz w:val="22"/>
          <w:szCs w:val="22"/>
        </w:rPr>
        <w:t xml:space="preserve">Sempre sul piano europeo, HUMANA ha preso parte </w:t>
      </w:r>
      <w:r w:rsidR="00C3573D" w:rsidRPr="00C3573D">
        <w:rPr>
          <w:rFonts w:ascii="DINPro-Regular" w:hAnsi="DINPro-Regular" w:cs="Times New Roman"/>
          <w:color w:val="auto"/>
          <w:sz w:val="22"/>
          <w:szCs w:val="22"/>
        </w:rPr>
        <w:t xml:space="preserve">anche </w:t>
      </w:r>
      <w:r w:rsidRPr="00C3573D">
        <w:rPr>
          <w:rFonts w:ascii="DINPro-Regular" w:hAnsi="DINPro-Regular" w:cs="Times New Roman"/>
          <w:color w:val="auto"/>
          <w:sz w:val="22"/>
          <w:szCs w:val="22"/>
        </w:rPr>
        <w:t>nel 201</w:t>
      </w:r>
      <w:r w:rsidR="00C3573D" w:rsidRPr="00C3573D">
        <w:rPr>
          <w:rFonts w:ascii="DINPro-Regular" w:hAnsi="DINPro-Regular" w:cs="Times New Roman"/>
          <w:color w:val="auto"/>
          <w:sz w:val="22"/>
          <w:szCs w:val="22"/>
        </w:rPr>
        <w:t>8</w:t>
      </w:r>
      <w:r w:rsidRPr="00C3573D">
        <w:rPr>
          <w:rFonts w:ascii="DINPro-Regular" w:hAnsi="DINPro-Regular" w:cs="Times New Roman"/>
          <w:color w:val="auto"/>
          <w:sz w:val="22"/>
          <w:szCs w:val="22"/>
        </w:rPr>
        <w:t xml:space="preserve"> agli </w:t>
      </w:r>
      <w:proofErr w:type="spellStart"/>
      <w:r w:rsidRPr="00C3573D">
        <w:rPr>
          <w:rFonts w:ascii="DINPro-Regular" w:hAnsi="DINPro-Regular" w:cs="Times New Roman"/>
          <w:b/>
          <w:i/>
          <w:color w:val="auto"/>
          <w:sz w:val="22"/>
          <w:szCs w:val="22"/>
        </w:rPr>
        <w:t>European</w:t>
      </w:r>
      <w:proofErr w:type="spellEnd"/>
      <w:r w:rsidRPr="00C3573D">
        <w:rPr>
          <w:rFonts w:ascii="DINPro-Regular" w:hAnsi="DINPro-Regular" w:cs="Times New Roman"/>
          <w:b/>
          <w:i/>
          <w:color w:val="auto"/>
          <w:sz w:val="22"/>
          <w:szCs w:val="22"/>
        </w:rPr>
        <w:t xml:space="preserve"> Development </w:t>
      </w:r>
      <w:proofErr w:type="spellStart"/>
      <w:r w:rsidRPr="00C3573D">
        <w:rPr>
          <w:rFonts w:ascii="DINPro-Regular" w:hAnsi="DINPro-Regular" w:cs="Times New Roman"/>
          <w:b/>
          <w:i/>
          <w:color w:val="auto"/>
          <w:sz w:val="22"/>
          <w:szCs w:val="22"/>
        </w:rPr>
        <w:t>Days</w:t>
      </w:r>
      <w:proofErr w:type="spellEnd"/>
      <w:r w:rsidR="00C3573D" w:rsidRPr="00C3573D">
        <w:rPr>
          <w:rFonts w:ascii="DINPro-Regular" w:hAnsi="DINPro-Regular" w:cs="Times New Roman"/>
          <w:color w:val="auto"/>
          <w:sz w:val="22"/>
          <w:szCs w:val="22"/>
        </w:rPr>
        <w:t xml:space="preserve">, le Giornate europee per lo sviluppo, che si sono tenute a Bruxelles il 5 e 6 giugno scorsi. HUMANA Italia, insieme ad altre consociate della Federazione Internazionale, ha partecipato a questo tradizionale appuntamento che riunisce operatori, associazioni e istituzioni attive nella lotta contro la povertà e rappresentanti dei paesi, del Nord e del Sud del mondo, impegnati nel settore della cooperazione allo sviluppo. Nel corso dell’edizione 2018, il confronto si è incentrato sul 5° degli Obiettivi di Sviluppo Sostenibile delle Nazioni Unite, quello della parità di genere e </w:t>
      </w:r>
      <w:proofErr w:type="spellStart"/>
      <w:r w:rsidR="00C3573D" w:rsidRPr="00B916A8">
        <w:rPr>
          <w:rFonts w:ascii="DINPro-Regular" w:hAnsi="DINPro-Regular" w:cs="Times New Roman"/>
          <w:color w:val="auto"/>
          <w:sz w:val="22"/>
          <w:szCs w:val="22"/>
        </w:rPr>
        <w:t>dell’</w:t>
      </w:r>
      <w:r w:rsidR="00C3573D" w:rsidRPr="00C3573D">
        <w:rPr>
          <w:rFonts w:ascii="DINPro-Regular" w:hAnsi="DINPro-Regular" w:cs="Times New Roman"/>
          <w:i/>
          <w:color w:val="auto"/>
          <w:sz w:val="22"/>
          <w:szCs w:val="22"/>
        </w:rPr>
        <w:t>empowerment</w:t>
      </w:r>
      <w:proofErr w:type="spellEnd"/>
      <w:r w:rsidR="00C3573D" w:rsidRPr="00C3573D">
        <w:rPr>
          <w:rFonts w:ascii="DINPro-Regular" w:hAnsi="DINPro-Regular" w:cs="Times New Roman"/>
          <w:color w:val="auto"/>
          <w:sz w:val="22"/>
          <w:szCs w:val="22"/>
        </w:rPr>
        <w:t xml:space="preserve"> delle ragazze e delle donne. Come è possibile infatti pensare al tema dello sviluppo, senza affrontare il tema dell’uguaglianza tra donna e uomo? I principali obiettivi individuati per ridurre le diseguaglianze di genere in tutto il mondo e in particolare nei </w:t>
      </w:r>
      <w:r w:rsidR="0071576F">
        <w:rPr>
          <w:rFonts w:ascii="DINPro-Regular" w:hAnsi="DINPro-Regular" w:cs="Times New Roman"/>
          <w:color w:val="auto"/>
          <w:sz w:val="22"/>
          <w:szCs w:val="22"/>
        </w:rPr>
        <w:t>P</w:t>
      </w:r>
      <w:r w:rsidR="00C3573D" w:rsidRPr="00C3573D">
        <w:rPr>
          <w:rFonts w:ascii="DINPro-Regular" w:hAnsi="DINPro-Regular" w:cs="Times New Roman"/>
          <w:color w:val="auto"/>
          <w:sz w:val="22"/>
          <w:szCs w:val="22"/>
        </w:rPr>
        <w:t xml:space="preserve">aesi più poveri. </w:t>
      </w:r>
    </w:p>
    <w:p w14:paraId="7EFE5FD4" w14:textId="77777777" w:rsidR="00C3573D" w:rsidRDefault="002C6DF3" w:rsidP="00B916A8">
      <w:pPr>
        <w:pStyle w:val="Nessunaspaziatura"/>
        <w:jc w:val="both"/>
        <w:rPr>
          <w:rFonts w:ascii="DINPro-Regular" w:hAnsi="DINPro-Regular" w:cs="Lucida Sans"/>
          <w:sz w:val="22"/>
          <w:szCs w:val="22"/>
        </w:rPr>
      </w:pP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C3573D">
        <w:rPr>
          <w:rFonts w:ascii="DINPro-Regular" w:hAnsi="DINPro-Regular"/>
          <w:sz w:val="22"/>
          <w:szCs w:val="22"/>
        </w:rPr>
        <w:tab/>
      </w:r>
      <w:r w:rsidRPr="00963BAE">
        <w:rPr>
          <w:rFonts w:ascii="DINPro-Regular" w:hAnsi="DINPro-Regular" w:cs="Lucida Sans"/>
          <w:sz w:val="22"/>
          <w:szCs w:val="22"/>
        </w:rPr>
        <w:tab/>
      </w:r>
    </w:p>
    <w:p w14:paraId="7E6721F4" w14:textId="77777777" w:rsidR="00C3573D" w:rsidRDefault="00C3573D" w:rsidP="00212225">
      <w:pPr>
        <w:pStyle w:val="Nessunaspaziatura"/>
        <w:rPr>
          <w:rFonts w:ascii="DINPro-Regular" w:hAnsi="DINPro-Regular" w:cs="Lucida Sans"/>
          <w:sz w:val="22"/>
          <w:szCs w:val="22"/>
        </w:rPr>
      </w:pPr>
    </w:p>
    <w:p w14:paraId="558E9111" w14:textId="77777777" w:rsidR="00C3573D" w:rsidRDefault="00C3573D" w:rsidP="00212225">
      <w:pPr>
        <w:pStyle w:val="Nessunaspaziatura"/>
        <w:rPr>
          <w:rFonts w:ascii="DINPro-Regular" w:hAnsi="DINPro-Regular" w:cs="Lucida Sans"/>
          <w:sz w:val="22"/>
          <w:szCs w:val="22"/>
        </w:rPr>
      </w:pPr>
    </w:p>
    <w:p w14:paraId="3FCB8EBB" w14:textId="7FAF4B70" w:rsidR="002C6DF3" w:rsidRPr="00963BAE" w:rsidRDefault="002C6DF3" w:rsidP="00C3573D">
      <w:pPr>
        <w:pStyle w:val="Nessunaspaziatura"/>
        <w:jc w:val="right"/>
        <w:rPr>
          <w:rFonts w:ascii="DINPro-Regular" w:hAnsi="DINPro-Regular" w:cs="Lucida Sans"/>
          <w:sz w:val="22"/>
          <w:szCs w:val="22"/>
        </w:rPr>
      </w:pPr>
      <w:proofErr w:type="spellStart"/>
      <w:r w:rsidRPr="00963BAE">
        <w:rPr>
          <w:rFonts w:ascii="DINPro-Regular" w:hAnsi="DINPro-Regular" w:cs="Lucida Sans"/>
          <w:sz w:val="22"/>
          <w:szCs w:val="22"/>
        </w:rPr>
        <w:t>Ulla</w:t>
      </w:r>
      <w:proofErr w:type="spellEnd"/>
      <w:r w:rsidRPr="00963BAE">
        <w:rPr>
          <w:rFonts w:ascii="DINPro-Regular" w:hAnsi="DINPro-Regular" w:cs="Lucida Sans"/>
          <w:sz w:val="22"/>
          <w:szCs w:val="22"/>
        </w:rPr>
        <w:t xml:space="preserve"> Carina </w:t>
      </w:r>
      <w:proofErr w:type="spellStart"/>
      <w:r w:rsidRPr="00963BAE">
        <w:rPr>
          <w:rFonts w:ascii="DINPro-Regular" w:hAnsi="DINPro-Regular" w:cs="Lucida Sans"/>
          <w:sz w:val="22"/>
          <w:szCs w:val="22"/>
        </w:rPr>
        <w:t>Bolin</w:t>
      </w:r>
      <w:proofErr w:type="spellEnd"/>
    </w:p>
    <w:p w14:paraId="7F2F7A44" w14:textId="77777777" w:rsidR="002C6DF3" w:rsidRPr="00963BAE" w:rsidRDefault="002C6DF3" w:rsidP="00C3573D">
      <w:pPr>
        <w:pStyle w:val="Nessunaspaziatura"/>
        <w:jc w:val="right"/>
        <w:rPr>
          <w:rFonts w:ascii="DINPro-Regular" w:hAnsi="DINPro-Regular" w:cs="Lucida Sans"/>
          <w:sz w:val="22"/>
          <w:szCs w:val="22"/>
        </w:rPr>
      </w:pP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rPr>
        <w:tab/>
        <w:t xml:space="preserve">       Presidente</w:t>
      </w:r>
    </w:p>
    <w:p w14:paraId="5B7276D7" w14:textId="77777777" w:rsidR="002C6DF3" w:rsidRPr="00963BAE" w:rsidRDefault="002C6DF3" w:rsidP="00C3573D">
      <w:pPr>
        <w:pStyle w:val="Nessunaspaziatura"/>
        <w:jc w:val="right"/>
        <w:rPr>
          <w:rFonts w:ascii="DINPro-Regular" w:hAnsi="DINPro-Regular" w:cs="Lucida Sans"/>
          <w:sz w:val="22"/>
          <w:szCs w:val="22"/>
          <w:lang w:val="en-US"/>
        </w:rPr>
      </w:pPr>
      <w:r w:rsidRPr="00963BAE">
        <w:rPr>
          <w:rFonts w:ascii="DINPro-Regular" w:hAnsi="DINPro-Regular" w:cs="Lucida Sans"/>
          <w:sz w:val="22"/>
          <w:szCs w:val="22"/>
        </w:rPr>
        <w:tab/>
      </w:r>
      <w:r w:rsidRPr="00963BAE">
        <w:rPr>
          <w:rFonts w:ascii="DINPro-Regular" w:hAnsi="DINPro-Regular" w:cs="Lucida Sans"/>
          <w:sz w:val="22"/>
          <w:szCs w:val="22"/>
        </w:rPr>
        <w:tab/>
      </w:r>
      <w:r w:rsidRPr="00963BAE">
        <w:rPr>
          <w:rFonts w:ascii="DINPro-Regular" w:hAnsi="DINPro-Regular" w:cs="Lucida Sans"/>
          <w:sz w:val="22"/>
          <w:szCs w:val="22"/>
          <w:lang w:val="en-US"/>
        </w:rPr>
        <w:t xml:space="preserve">   </w:t>
      </w:r>
      <w:r w:rsidRPr="00963BAE">
        <w:rPr>
          <w:rFonts w:ascii="DINPro-Regular" w:hAnsi="DINPro-Regular" w:cs="Lucida Sans"/>
          <w:sz w:val="22"/>
          <w:szCs w:val="22"/>
          <w:lang w:val="en-US"/>
        </w:rPr>
        <w:tab/>
      </w:r>
      <w:r w:rsidRPr="00963BAE">
        <w:rPr>
          <w:rFonts w:ascii="DINPro-Regular" w:hAnsi="DINPro-Regular" w:cs="Lucida Sans"/>
          <w:sz w:val="22"/>
          <w:szCs w:val="22"/>
          <w:lang w:val="en-US"/>
        </w:rPr>
        <w:tab/>
      </w:r>
      <w:r w:rsidRPr="00963BAE">
        <w:rPr>
          <w:rFonts w:ascii="DINPro-Regular" w:hAnsi="DINPro-Regular" w:cs="Lucida Sans"/>
          <w:sz w:val="22"/>
          <w:szCs w:val="22"/>
          <w:lang w:val="en-US"/>
        </w:rPr>
        <w:tab/>
      </w:r>
      <w:r w:rsidRPr="00963BAE">
        <w:rPr>
          <w:rFonts w:ascii="DINPro-Regular" w:hAnsi="DINPro-Regular" w:cs="Lucida Sans"/>
          <w:sz w:val="22"/>
          <w:szCs w:val="22"/>
          <w:lang w:val="en-US"/>
        </w:rPr>
        <w:tab/>
      </w:r>
      <w:r w:rsidRPr="00963BAE">
        <w:rPr>
          <w:rFonts w:ascii="DINPro-Regular" w:hAnsi="DINPro-Regular" w:cs="Lucida Sans"/>
          <w:sz w:val="22"/>
          <w:szCs w:val="22"/>
          <w:lang w:val="en-US"/>
        </w:rPr>
        <w:tab/>
        <w:t xml:space="preserve">       HUMANA People to People Italia ONLUS</w:t>
      </w:r>
    </w:p>
    <w:sectPr w:rsidR="002C6DF3" w:rsidRPr="00963BAE" w:rsidSect="00CC04F1">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630C" w14:textId="77777777" w:rsidR="00A37ED3" w:rsidRDefault="00A37ED3" w:rsidP="00503821">
      <w:r>
        <w:separator/>
      </w:r>
    </w:p>
  </w:endnote>
  <w:endnote w:type="continuationSeparator" w:id="0">
    <w:p w14:paraId="3140A78D" w14:textId="77777777" w:rsidR="00A37ED3" w:rsidRDefault="00A37ED3" w:rsidP="0050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Light">
    <w:panose1 w:val="02000504040000020003"/>
    <w:charset w:val="00"/>
    <w:family w:val="modern"/>
    <w:notTrueType/>
    <w:pitch w:val="variable"/>
    <w:sig w:usb0="800002AF" w:usb1="4000206A" w:usb2="00000000" w:usb3="00000000" w:csb0="0000009F" w:csb1="00000000"/>
  </w:font>
  <w:font w:name="DIN">
    <w:altName w:val="D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 Neue">
    <w:altName w:val="Times New Roman"/>
    <w:charset w:val="00"/>
    <w:family w:val="auto"/>
    <w:pitch w:val="default"/>
  </w:font>
  <w:font w:name="DINPro-Bold">
    <w:panose1 w:val="02000503030000020004"/>
    <w:charset w:val="00"/>
    <w:family w:val="modern"/>
    <w:notTrueType/>
    <w:pitch w:val="variable"/>
    <w:sig w:usb0="800002AF" w:usb1="4000206A" w:usb2="00000000" w:usb3="00000000" w:csb0="0000009F" w:csb1="00000000"/>
  </w:font>
  <w:font w:name="DINPro-Regular">
    <w:altName w:val="Corbel"/>
    <w:panose1 w:val="02000503030000020004"/>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72323"/>
      <w:docPartObj>
        <w:docPartGallery w:val="Page Numbers (Bottom of Page)"/>
        <w:docPartUnique/>
      </w:docPartObj>
    </w:sdtPr>
    <w:sdtEndPr/>
    <w:sdtContent>
      <w:p w14:paraId="6C383302" w14:textId="1C84827C" w:rsidR="00E96A6C" w:rsidRDefault="00E96A6C">
        <w:pPr>
          <w:pStyle w:val="Pidipagina"/>
          <w:jc w:val="right"/>
        </w:pPr>
        <w:r>
          <w:fldChar w:fldCharType="begin"/>
        </w:r>
        <w:r>
          <w:instrText>PAGE   \* MERGEFORMAT</w:instrText>
        </w:r>
        <w:r>
          <w:fldChar w:fldCharType="separate"/>
        </w:r>
        <w:r w:rsidR="00C86432">
          <w:rPr>
            <w:noProof/>
          </w:rPr>
          <w:t>18</w:t>
        </w:r>
        <w:r>
          <w:rPr>
            <w:noProof/>
          </w:rPr>
          <w:fldChar w:fldCharType="end"/>
        </w:r>
      </w:p>
    </w:sdtContent>
  </w:sdt>
  <w:p w14:paraId="4309D308" w14:textId="77777777" w:rsidR="00E96A6C" w:rsidRDefault="00E96A6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BB66" w14:textId="77777777" w:rsidR="00A37ED3" w:rsidRDefault="00A37ED3" w:rsidP="00503821">
      <w:r>
        <w:separator/>
      </w:r>
    </w:p>
  </w:footnote>
  <w:footnote w:type="continuationSeparator" w:id="0">
    <w:p w14:paraId="2B450949" w14:textId="77777777" w:rsidR="00A37ED3" w:rsidRDefault="00A37ED3" w:rsidP="005038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305C3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276C67"/>
    <w:multiLevelType w:val="hybridMultilevel"/>
    <w:tmpl w:val="1750BC8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7E62046"/>
    <w:multiLevelType w:val="hybridMultilevel"/>
    <w:tmpl w:val="45D2DF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056612"/>
    <w:multiLevelType w:val="hybridMultilevel"/>
    <w:tmpl w:val="D534CE9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97D2ADC"/>
    <w:multiLevelType w:val="hybridMultilevel"/>
    <w:tmpl w:val="FE940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04D64"/>
    <w:multiLevelType w:val="hybridMultilevel"/>
    <w:tmpl w:val="05E8E2EA"/>
    <w:lvl w:ilvl="0" w:tplc="CEDC4302">
      <w:start w:val="1"/>
      <w:numFmt w:val="bullet"/>
      <w:lvlText w:val="o"/>
      <w:lvlJc w:val="left"/>
      <w:pPr>
        <w:ind w:left="720" w:hanging="360"/>
      </w:pPr>
      <w:rPr>
        <w:rFonts w:ascii="Courier New" w:hAnsi="Courier New" w:cs="Courier New"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6618D6"/>
    <w:multiLevelType w:val="hybridMultilevel"/>
    <w:tmpl w:val="1BE697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B3760C"/>
    <w:multiLevelType w:val="hybridMultilevel"/>
    <w:tmpl w:val="DAD230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034CF"/>
    <w:multiLevelType w:val="hybridMultilevel"/>
    <w:tmpl w:val="61BAA3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4417C1"/>
    <w:multiLevelType w:val="hybridMultilevel"/>
    <w:tmpl w:val="1BDE8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8A6094"/>
    <w:multiLevelType w:val="hybridMultilevel"/>
    <w:tmpl w:val="B7085D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FB2C3B"/>
    <w:multiLevelType w:val="hybridMultilevel"/>
    <w:tmpl w:val="250ECD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034482"/>
    <w:multiLevelType w:val="hybridMultilevel"/>
    <w:tmpl w:val="35C8A4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B547BD"/>
    <w:multiLevelType w:val="multilevel"/>
    <w:tmpl w:val="A2D2E9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DC776AD"/>
    <w:multiLevelType w:val="hybridMultilevel"/>
    <w:tmpl w:val="199CE5DE"/>
    <w:lvl w:ilvl="0" w:tplc="628E47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F67353D"/>
    <w:multiLevelType w:val="hybridMultilevel"/>
    <w:tmpl w:val="B26A16B4"/>
    <w:lvl w:ilvl="0" w:tplc="3F260C46">
      <w:start w:val="1"/>
      <w:numFmt w:val="bullet"/>
      <w:lvlText w:val="o"/>
      <w:lvlJc w:val="left"/>
      <w:pPr>
        <w:ind w:left="720" w:hanging="360"/>
      </w:pPr>
      <w:rPr>
        <w:rFonts w:ascii="Courier New" w:hAnsi="Courier New" w:cs="Courier New"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2E1FA0"/>
    <w:multiLevelType w:val="multilevel"/>
    <w:tmpl w:val="79E26A1E"/>
    <w:lvl w:ilvl="0">
      <w:start w:val="1"/>
      <w:numFmt w:val="decimal"/>
      <w:lvlText w:val="%1."/>
      <w:lvlJc w:val="left"/>
      <w:pPr>
        <w:ind w:left="785" w:hanging="360"/>
      </w:pPr>
      <w:rPr>
        <w:rFonts w:hint="default"/>
        <w:color w:val="FFFFFF" w:themeColor="background1"/>
      </w:rPr>
    </w:lvl>
    <w:lvl w:ilvl="1">
      <w:numFmt w:val="decimalZero"/>
      <w:isLgl/>
      <w:lvlText w:val="%1.%2"/>
      <w:lvlJc w:val="left"/>
      <w:pPr>
        <w:ind w:left="1310" w:hanging="525"/>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17" w15:restartNumberingAfterBreak="0">
    <w:nsid w:val="67737CB8"/>
    <w:multiLevelType w:val="hybridMultilevel"/>
    <w:tmpl w:val="0AB669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666CBB"/>
    <w:multiLevelType w:val="hybridMultilevel"/>
    <w:tmpl w:val="275E83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BC7EA9"/>
    <w:multiLevelType w:val="hybridMultilevel"/>
    <w:tmpl w:val="D3DE90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5D25E4"/>
    <w:multiLevelType w:val="hybridMultilevel"/>
    <w:tmpl w:val="A78EA5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D338BA"/>
    <w:multiLevelType w:val="hybridMultilevel"/>
    <w:tmpl w:val="C6728D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3D57DB"/>
    <w:multiLevelType w:val="hybridMultilevel"/>
    <w:tmpl w:val="71A64E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9"/>
  </w:num>
  <w:num w:numId="4">
    <w:abstractNumId w:val="0"/>
  </w:num>
  <w:num w:numId="5">
    <w:abstractNumId w:val="14"/>
  </w:num>
  <w:num w:numId="6">
    <w:abstractNumId w:val="8"/>
  </w:num>
  <w:num w:numId="7">
    <w:abstractNumId w:val="4"/>
  </w:num>
  <w:num w:numId="8">
    <w:abstractNumId w:val="7"/>
  </w:num>
  <w:num w:numId="9">
    <w:abstractNumId w:val="1"/>
  </w:num>
  <w:num w:numId="10">
    <w:abstractNumId w:val="12"/>
  </w:num>
  <w:num w:numId="11">
    <w:abstractNumId w:val="6"/>
  </w:num>
  <w:num w:numId="12">
    <w:abstractNumId w:val="15"/>
  </w:num>
  <w:num w:numId="13">
    <w:abstractNumId w:val="11"/>
  </w:num>
  <w:num w:numId="14">
    <w:abstractNumId w:val="18"/>
  </w:num>
  <w:num w:numId="15">
    <w:abstractNumId w:val="21"/>
  </w:num>
  <w:num w:numId="16">
    <w:abstractNumId w:val="17"/>
  </w:num>
  <w:num w:numId="17">
    <w:abstractNumId w:val="22"/>
  </w:num>
  <w:num w:numId="18">
    <w:abstractNumId w:val="20"/>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0"/>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7C"/>
    <w:rsid w:val="00002512"/>
    <w:rsid w:val="0000338E"/>
    <w:rsid w:val="000051C0"/>
    <w:rsid w:val="000062EE"/>
    <w:rsid w:val="00007016"/>
    <w:rsid w:val="00010EF8"/>
    <w:rsid w:val="000111EE"/>
    <w:rsid w:val="00011CB3"/>
    <w:rsid w:val="00013387"/>
    <w:rsid w:val="00015DB5"/>
    <w:rsid w:val="00016815"/>
    <w:rsid w:val="00016C8B"/>
    <w:rsid w:val="000201CE"/>
    <w:rsid w:val="00020229"/>
    <w:rsid w:val="0002062D"/>
    <w:rsid w:val="000206EA"/>
    <w:rsid w:val="0002115C"/>
    <w:rsid w:val="00021A2D"/>
    <w:rsid w:val="000220CF"/>
    <w:rsid w:val="00024AE8"/>
    <w:rsid w:val="000253C0"/>
    <w:rsid w:val="00026CA8"/>
    <w:rsid w:val="000271EA"/>
    <w:rsid w:val="00027F0C"/>
    <w:rsid w:val="000300F2"/>
    <w:rsid w:val="0003056A"/>
    <w:rsid w:val="00031235"/>
    <w:rsid w:val="000321E3"/>
    <w:rsid w:val="00035A8F"/>
    <w:rsid w:val="00037280"/>
    <w:rsid w:val="00040FFA"/>
    <w:rsid w:val="00041300"/>
    <w:rsid w:val="00041F89"/>
    <w:rsid w:val="0004238B"/>
    <w:rsid w:val="00043843"/>
    <w:rsid w:val="0004459B"/>
    <w:rsid w:val="00045828"/>
    <w:rsid w:val="00045888"/>
    <w:rsid w:val="000505A7"/>
    <w:rsid w:val="0005073C"/>
    <w:rsid w:val="00050D2B"/>
    <w:rsid w:val="00053F25"/>
    <w:rsid w:val="00054717"/>
    <w:rsid w:val="0005661B"/>
    <w:rsid w:val="000567B3"/>
    <w:rsid w:val="00056DA2"/>
    <w:rsid w:val="00061394"/>
    <w:rsid w:val="00062542"/>
    <w:rsid w:val="00063A1F"/>
    <w:rsid w:val="00064F2E"/>
    <w:rsid w:val="000666AD"/>
    <w:rsid w:val="00066FB0"/>
    <w:rsid w:val="000670BD"/>
    <w:rsid w:val="000675DA"/>
    <w:rsid w:val="0007125E"/>
    <w:rsid w:val="00071291"/>
    <w:rsid w:val="0007148F"/>
    <w:rsid w:val="00072892"/>
    <w:rsid w:val="00073363"/>
    <w:rsid w:val="0007358B"/>
    <w:rsid w:val="00080C05"/>
    <w:rsid w:val="00080F9E"/>
    <w:rsid w:val="000818ED"/>
    <w:rsid w:val="00081F55"/>
    <w:rsid w:val="000828F0"/>
    <w:rsid w:val="00084688"/>
    <w:rsid w:val="00085359"/>
    <w:rsid w:val="000877B3"/>
    <w:rsid w:val="00091066"/>
    <w:rsid w:val="00093526"/>
    <w:rsid w:val="00097EC3"/>
    <w:rsid w:val="000A162E"/>
    <w:rsid w:val="000A2DA9"/>
    <w:rsid w:val="000A2F16"/>
    <w:rsid w:val="000A559A"/>
    <w:rsid w:val="000A623C"/>
    <w:rsid w:val="000A694C"/>
    <w:rsid w:val="000B09F2"/>
    <w:rsid w:val="000B2197"/>
    <w:rsid w:val="000B2F37"/>
    <w:rsid w:val="000B30B4"/>
    <w:rsid w:val="000B4291"/>
    <w:rsid w:val="000B5465"/>
    <w:rsid w:val="000B5B06"/>
    <w:rsid w:val="000B6CA1"/>
    <w:rsid w:val="000C05BB"/>
    <w:rsid w:val="000C1837"/>
    <w:rsid w:val="000C38CE"/>
    <w:rsid w:val="000C3B7E"/>
    <w:rsid w:val="000C3CBE"/>
    <w:rsid w:val="000C68B7"/>
    <w:rsid w:val="000C74D8"/>
    <w:rsid w:val="000C7763"/>
    <w:rsid w:val="000C7B3B"/>
    <w:rsid w:val="000D1C60"/>
    <w:rsid w:val="000D3C26"/>
    <w:rsid w:val="000D44EE"/>
    <w:rsid w:val="000D7161"/>
    <w:rsid w:val="000D79DB"/>
    <w:rsid w:val="000E0F46"/>
    <w:rsid w:val="000E0F66"/>
    <w:rsid w:val="000E2CBF"/>
    <w:rsid w:val="000E2D30"/>
    <w:rsid w:val="000E2EA1"/>
    <w:rsid w:val="000E2F5C"/>
    <w:rsid w:val="000E47B0"/>
    <w:rsid w:val="000E57FC"/>
    <w:rsid w:val="000E5B2B"/>
    <w:rsid w:val="000E6FAF"/>
    <w:rsid w:val="000E743E"/>
    <w:rsid w:val="000E7BBC"/>
    <w:rsid w:val="000F15E5"/>
    <w:rsid w:val="000F20E9"/>
    <w:rsid w:val="000F238C"/>
    <w:rsid w:val="000F3575"/>
    <w:rsid w:val="000F38DC"/>
    <w:rsid w:val="000F42EE"/>
    <w:rsid w:val="000F5A3D"/>
    <w:rsid w:val="000F5D3D"/>
    <w:rsid w:val="000F600E"/>
    <w:rsid w:val="000F6DB3"/>
    <w:rsid w:val="000F6F6C"/>
    <w:rsid w:val="000F7C84"/>
    <w:rsid w:val="000F7E9B"/>
    <w:rsid w:val="0010139E"/>
    <w:rsid w:val="00101BB2"/>
    <w:rsid w:val="0010251B"/>
    <w:rsid w:val="0010403C"/>
    <w:rsid w:val="00104843"/>
    <w:rsid w:val="00105A5C"/>
    <w:rsid w:val="00106189"/>
    <w:rsid w:val="001111CE"/>
    <w:rsid w:val="00111ADF"/>
    <w:rsid w:val="00111FEB"/>
    <w:rsid w:val="0011279B"/>
    <w:rsid w:val="00112924"/>
    <w:rsid w:val="001129B5"/>
    <w:rsid w:val="00112BCB"/>
    <w:rsid w:val="001138E7"/>
    <w:rsid w:val="00120D61"/>
    <w:rsid w:val="001242FC"/>
    <w:rsid w:val="00125BBD"/>
    <w:rsid w:val="0012640A"/>
    <w:rsid w:val="001267B6"/>
    <w:rsid w:val="0012771D"/>
    <w:rsid w:val="00131FFE"/>
    <w:rsid w:val="001337E3"/>
    <w:rsid w:val="00133A1B"/>
    <w:rsid w:val="00136DD1"/>
    <w:rsid w:val="00141660"/>
    <w:rsid w:val="00142836"/>
    <w:rsid w:val="00143A12"/>
    <w:rsid w:val="00145088"/>
    <w:rsid w:val="001455B9"/>
    <w:rsid w:val="00145BD2"/>
    <w:rsid w:val="00147668"/>
    <w:rsid w:val="00147E4D"/>
    <w:rsid w:val="00150FD6"/>
    <w:rsid w:val="001521E7"/>
    <w:rsid w:val="0015362C"/>
    <w:rsid w:val="001540F0"/>
    <w:rsid w:val="00156A3B"/>
    <w:rsid w:val="00156B8F"/>
    <w:rsid w:val="001578BD"/>
    <w:rsid w:val="00157CA8"/>
    <w:rsid w:val="00160F7F"/>
    <w:rsid w:val="00161B56"/>
    <w:rsid w:val="00164278"/>
    <w:rsid w:val="001701F7"/>
    <w:rsid w:val="0017087A"/>
    <w:rsid w:val="00170E94"/>
    <w:rsid w:val="0017179F"/>
    <w:rsid w:val="00175E07"/>
    <w:rsid w:val="001766F1"/>
    <w:rsid w:val="00180872"/>
    <w:rsid w:val="00181A60"/>
    <w:rsid w:val="00182F7E"/>
    <w:rsid w:val="001834B0"/>
    <w:rsid w:val="0018760D"/>
    <w:rsid w:val="00190F0A"/>
    <w:rsid w:val="00190FDF"/>
    <w:rsid w:val="001911D2"/>
    <w:rsid w:val="001972C2"/>
    <w:rsid w:val="001A0481"/>
    <w:rsid w:val="001A1153"/>
    <w:rsid w:val="001A23D6"/>
    <w:rsid w:val="001A26C2"/>
    <w:rsid w:val="001A2EA8"/>
    <w:rsid w:val="001A324D"/>
    <w:rsid w:val="001A340C"/>
    <w:rsid w:val="001B0305"/>
    <w:rsid w:val="001B14D1"/>
    <w:rsid w:val="001B413D"/>
    <w:rsid w:val="001B4DCC"/>
    <w:rsid w:val="001B7A16"/>
    <w:rsid w:val="001B7BE6"/>
    <w:rsid w:val="001B7BEB"/>
    <w:rsid w:val="001C31E9"/>
    <w:rsid w:val="001C5390"/>
    <w:rsid w:val="001C58A7"/>
    <w:rsid w:val="001C751B"/>
    <w:rsid w:val="001D0776"/>
    <w:rsid w:val="001D1081"/>
    <w:rsid w:val="001D2ABB"/>
    <w:rsid w:val="001D2EB7"/>
    <w:rsid w:val="001D51D0"/>
    <w:rsid w:val="001D7467"/>
    <w:rsid w:val="001D7539"/>
    <w:rsid w:val="001E095F"/>
    <w:rsid w:val="001E1D6A"/>
    <w:rsid w:val="001E1E84"/>
    <w:rsid w:val="001E5BCF"/>
    <w:rsid w:val="001E5E5B"/>
    <w:rsid w:val="001E6542"/>
    <w:rsid w:val="001E6A75"/>
    <w:rsid w:val="001E6B52"/>
    <w:rsid w:val="001E7C50"/>
    <w:rsid w:val="001F05DB"/>
    <w:rsid w:val="001F103F"/>
    <w:rsid w:val="001F28A9"/>
    <w:rsid w:val="001F31F3"/>
    <w:rsid w:val="001F3F78"/>
    <w:rsid w:val="001F4FA0"/>
    <w:rsid w:val="001F5FE0"/>
    <w:rsid w:val="001F744E"/>
    <w:rsid w:val="00204372"/>
    <w:rsid w:val="00204AAF"/>
    <w:rsid w:val="002054CB"/>
    <w:rsid w:val="00205A24"/>
    <w:rsid w:val="00205ED6"/>
    <w:rsid w:val="00205F0D"/>
    <w:rsid w:val="0020797C"/>
    <w:rsid w:val="00211760"/>
    <w:rsid w:val="0021179E"/>
    <w:rsid w:val="00212225"/>
    <w:rsid w:val="0021490A"/>
    <w:rsid w:val="00215B49"/>
    <w:rsid w:val="002170A9"/>
    <w:rsid w:val="0022155E"/>
    <w:rsid w:val="00225D65"/>
    <w:rsid w:val="00226326"/>
    <w:rsid w:val="002278BA"/>
    <w:rsid w:val="00230F16"/>
    <w:rsid w:val="002312F8"/>
    <w:rsid w:val="00231503"/>
    <w:rsid w:val="00231520"/>
    <w:rsid w:val="00231575"/>
    <w:rsid w:val="0023247C"/>
    <w:rsid w:val="002326EB"/>
    <w:rsid w:val="002353BD"/>
    <w:rsid w:val="00235D64"/>
    <w:rsid w:val="002371EF"/>
    <w:rsid w:val="00240883"/>
    <w:rsid w:val="00240A39"/>
    <w:rsid w:val="002410D9"/>
    <w:rsid w:val="00241348"/>
    <w:rsid w:val="00241F76"/>
    <w:rsid w:val="0024216C"/>
    <w:rsid w:val="002426EE"/>
    <w:rsid w:val="002432F5"/>
    <w:rsid w:val="002435DF"/>
    <w:rsid w:val="00245ABF"/>
    <w:rsid w:val="00247BEF"/>
    <w:rsid w:val="0025184D"/>
    <w:rsid w:val="00251AA5"/>
    <w:rsid w:val="00251F50"/>
    <w:rsid w:val="00255245"/>
    <w:rsid w:val="002553D6"/>
    <w:rsid w:val="00256D43"/>
    <w:rsid w:val="00260163"/>
    <w:rsid w:val="00260CEE"/>
    <w:rsid w:val="0026103B"/>
    <w:rsid w:val="00261F72"/>
    <w:rsid w:val="00262F80"/>
    <w:rsid w:val="00264116"/>
    <w:rsid w:val="00264220"/>
    <w:rsid w:val="00266163"/>
    <w:rsid w:val="00266349"/>
    <w:rsid w:val="00270582"/>
    <w:rsid w:val="002718D2"/>
    <w:rsid w:val="00273190"/>
    <w:rsid w:val="002759D0"/>
    <w:rsid w:val="0027634B"/>
    <w:rsid w:val="0027701A"/>
    <w:rsid w:val="002804C1"/>
    <w:rsid w:val="00281D38"/>
    <w:rsid w:val="002836FB"/>
    <w:rsid w:val="00283891"/>
    <w:rsid w:val="00283B7D"/>
    <w:rsid w:val="002840F4"/>
    <w:rsid w:val="00284CD9"/>
    <w:rsid w:val="002859BE"/>
    <w:rsid w:val="0028629F"/>
    <w:rsid w:val="0029354A"/>
    <w:rsid w:val="002944D5"/>
    <w:rsid w:val="00294C7C"/>
    <w:rsid w:val="00294CD3"/>
    <w:rsid w:val="00295075"/>
    <w:rsid w:val="00296AC8"/>
    <w:rsid w:val="002A21FD"/>
    <w:rsid w:val="002A573A"/>
    <w:rsid w:val="002A759C"/>
    <w:rsid w:val="002A75EF"/>
    <w:rsid w:val="002B1A1F"/>
    <w:rsid w:val="002B64E3"/>
    <w:rsid w:val="002C13A2"/>
    <w:rsid w:val="002C20F4"/>
    <w:rsid w:val="002C3526"/>
    <w:rsid w:val="002C5197"/>
    <w:rsid w:val="002C6DF3"/>
    <w:rsid w:val="002C7270"/>
    <w:rsid w:val="002C7DDE"/>
    <w:rsid w:val="002D1249"/>
    <w:rsid w:val="002D1740"/>
    <w:rsid w:val="002D2D87"/>
    <w:rsid w:val="002D7193"/>
    <w:rsid w:val="002E0829"/>
    <w:rsid w:val="002E21B8"/>
    <w:rsid w:val="002E2DFE"/>
    <w:rsid w:val="002E2E05"/>
    <w:rsid w:val="002E3D6E"/>
    <w:rsid w:val="002E4462"/>
    <w:rsid w:val="002E4674"/>
    <w:rsid w:val="002E49E2"/>
    <w:rsid w:val="002E55DB"/>
    <w:rsid w:val="002E6345"/>
    <w:rsid w:val="002F0A4A"/>
    <w:rsid w:val="002F289E"/>
    <w:rsid w:val="002F3BC2"/>
    <w:rsid w:val="002F3F89"/>
    <w:rsid w:val="002F4C22"/>
    <w:rsid w:val="002F5B11"/>
    <w:rsid w:val="002F5BCA"/>
    <w:rsid w:val="002F6502"/>
    <w:rsid w:val="003000A0"/>
    <w:rsid w:val="00300C68"/>
    <w:rsid w:val="003028EA"/>
    <w:rsid w:val="00303885"/>
    <w:rsid w:val="00303A3F"/>
    <w:rsid w:val="00305258"/>
    <w:rsid w:val="00307026"/>
    <w:rsid w:val="00310686"/>
    <w:rsid w:val="003146FE"/>
    <w:rsid w:val="00314C1A"/>
    <w:rsid w:val="003156CA"/>
    <w:rsid w:val="00315CC0"/>
    <w:rsid w:val="0031605C"/>
    <w:rsid w:val="003218E7"/>
    <w:rsid w:val="003228AC"/>
    <w:rsid w:val="00323232"/>
    <w:rsid w:val="00325E30"/>
    <w:rsid w:val="00327ED8"/>
    <w:rsid w:val="00331CC0"/>
    <w:rsid w:val="00332888"/>
    <w:rsid w:val="003368EC"/>
    <w:rsid w:val="00341AC1"/>
    <w:rsid w:val="00343E8D"/>
    <w:rsid w:val="0034537B"/>
    <w:rsid w:val="003459A2"/>
    <w:rsid w:val="003477E3"/>
    <w:rsid w:val="003500D2"/>
    <w:rsid w:val="00350191"/>
    <w:rsid w:val="00350622"/>
    <w:rsid w:val="00354607"/>
    <w:rsid w:val="00354EC3"/>
    <w:rsid w:val="003567B1"/>
    <w:rsid w:val="0035695B"/>
    <w:rsid w:val="0035740A"/>
    <w:rsid w:val="00360889"/>
    <w:rsid w:val="00361FD9"/>
    <w:rsid w:val="003621B6"/>
    <w:rsid w:val="00362AD9"/>
    <w:rsid w:val="00363A73"/>
    <w:rsid w:val="00364640"/>
    <w:rsid w:val="003669A5"/>
    <w:rsid w:val="0036710A"/>
    <w:rsid w:val="0037143B"/>
    <w:rsid w:val="00372824"/>
    <w:rsid w:val="0037572E"/>
    <w:rsid w:val="00376314"/>
    <w:rsid w:val="00376643"/>
    <w:rsid w:val="00376908"/>
    <w:rsid w:val="003769A9"/>
    <w:rsid w:val="00377D97"/>
    <w:rsid w:val="00381125"/>
    <w:rsid w:val="0038167C"/>
    <w:rsid w:val="00384758"/>
    <w:rsid w:val="00384B62"/>
    <w:rsid w:val="00384B6E"/>
    <w:rsid w:val="00385396"/>
    <w:rsid w:val="0038604A"/>
    <w:rsid w:val="00391DF3"/>
    <w:rsid w:val="00392353"/>
    <w:rsid w:val="0039515A"/>
    <w:rsid w:val="00397895"/>
    <w:rsid w:val="003A2B8C"/>
    <w:rsid w:val="003A4158"/>
    <w:rsid w:val="003A49B5"/>
    <w:rsid w:val="003A4F80"/>
    <w:rsid w:val="003A6065"/>
    <w:rsid w:val="003A6697"/>
    <w:rsid w:val="003B0672"/>
    <w:rsid w:val="003B15FD"/>
    <w:rsid w:val="003B35F9"/>
    <w:rsid w:val="003B379E"/>
    <w:rsid w:val="003B4198"/>
    <w:rsid w:val="003B434B"/>
    <w:rsid w:val="003B49A7"/>
    <w:rsid w:val="003B4D5C"/>
    <w:rsid w:val="003B54AB"/>
    <w:rsid w:val="003B6318"/>
    <w:rsid w:val="003B6CF4"/>
    <w:rsid w:val="003C2584"/>
    <w:rsid w:val="003C27CF"/>
    <w:rsid w:val="003C2B7B"/>
    <w:rsid w:val="003C45E5"/>
    <w:rsid w:val="003C536A"/>
    <w:rsid w:val="003C763D"/>
    <w:rsid w:val="003D0CBC"/>
    <w:rsid w:val="003D2019"/>
    <w:rsid w:val="003D2205"/>
    <w:rsid w:val="003D2443"/>
    <w:rsid w:val="003D6CE4"/>
    <w:rsid w:val="003D6E3B"/>
    <w:rsid w:val="003D782E"/>
    <w:rsid w:val="003D7B99"/>
    <w:rsid w:val="003E0423"/>
    <w:rsid w:val="003E10B1"/>
    <w:rsid w:val="003E17A1"/>
    <w:rsid w:val="003E2977"/>
    <w:rsid w:val="003E3899"/>
    <w:rsid w:val="003E3FE2"/>
    <w:rsid w:val="003E4882"/>
    <w:rsid w:val="003E5DC7"/>
    <w:rsid w:val="003E6B75"/>
    <w:rsid w:val="003F02DF"/>
    <w:rsid w:val="003F0C28"/>
    <w:rsid w:val="003F12C0"/>
    <w:rsid w:val="003F2864"/>
    <w:rsid w:val="003F3724"/>
    <w:rsid w:val="003F4959"/>
    <w:rsid w:val="003F6809"/>
    <w:rsid w:val="003F78E9"/>
    <w:rsid w:val="004000D2"/>
    <w:rsid w:val="00401020"/>
    <w:rsid w:val="0040206C"/>
    <w:rsid w:val="00404BDE"/>
    <w:rsid w:val="00405788"/>
    <w:rsid w:val="00405C72"/>
    <w:rsid w:val="00406B60"/>
    <w:rsid w:val="004075A3"/>
    <w:rsid w:val="00407DD5"/>
    <w:rsid w:val="004138B5"/>
    <w:rsid w:val="00414C92"/>
    <w:rsid w:val="00415DDE"/>
    <w:rsid w:val="00416895"/>
    <w:rsid w:val="004170C7"/>
    <w:rsid w:val="00420F0F"/>
    <w:rsid w:val="00422243"/>
    <w:rsid w:val="00422BF3"/>
    <w:rsid w:val="0042312B"/>
    <w:rsid w:val="00423821"/>
    <w:rsid w:val="00424655"/>
    <w:rsid w:val="00430270"/>
    <w:rsid w:val="00430912"/>
    <w:rsid w:val="004311F1"/>
    <w:rsid w:val="00431C86"/>
    <w:rsid w:val="004351B7"/>
    <w:rsid w:val="00435BF7"/>
    <w:rsid w:val="004367D9"/>
    <w:rsid w:val="00437DE3"/>
    <w:rsid w:val="00440D23"/>
    <w:rsid w:val="004410B2"/>
    <w:rsid w:val="0044167F"/>
    <w:rsid w:val="0044247D"/>
    <w:rsid w:val="00444CC3"/>
    <w:rsid w:val="00445529"/>
    <w:rsid w:val="00447D84"/>
    <w:rsid w:val="00447EC0"/>
    <w:rsid w:val="00453422"/>
    <w:rsid w:val="00454833"/>
    <w:rsid w:val="00454918"/>
    <w:rsid w:val="00454F1B"/>
    <w:rsid w:val="00455BFF"/>
    <w:rsid w:val="00457D3B"/>
    <w:rsid w:val="00460B4A"/>
    <w:rsid w:val="0046222F"/>
    <w:rsid w:val="00462B2E"/>
    <w:rsid w:val="004634AC"/>
    <w:rsid w:val="00464693"/>
    <w:rsid w:val="00464894"/>
    <w:rsid w:val="00465760"/>
    <w:rsid w:val="00465DDC"/>
    <w:rsid w:val="00466AAE"/>
    <w:rsid w:val="00467363"/>
    <w:rsid w:val="004677FB"/>
    <w:rsid w:val="00467A32"/>
    <w:rsid w:val="00471107"/>
    <w:rsid w:val="004751B1"/>
    <w:rsid w:val="0047632A"/>
    <w:rsid w:val="0047662E"/>
    <w:rsid w:val="00476B1B"/>
    <w:rsid w:val="004831FE"/>
    <w:rsid w:val="0048444C"/>
    <w:rsid w:val="004853F8"/>
    <w:rsid w:val="0048621D"/>
    <w:rsid w:val="00486B25"/>
    <w:rsid w:val="004916BA"/>
    <w:rsid w:val="00491710"/>
    <w:rsid w:val="00492A52"/>
    <w:rsid w:val="00495533"/>
    <w:rsid w:val="00495596"/>
    <w:rsid w:val="0049695D"/>
    <w:rsid w:val="004972AF"/>
    <w:rsid w:val="00497B6C"/>
    <w:rsid w:val="004A076E"/>
    <w:rsid w:val="004A1433"/>
    <w:rsid w:val="004A242C"/>
    <w:rsid w:val="004A2F44"/>
    <w:rsid w:val="004A4C98"/>
    <w:rsid w:val="004A5AA8"/>
    <w:rsid w:val="004A7160"/>
    <w:rsid w:val="004A7220"/>
    <w:rsid w:val="004B0151"/>
    <w:rsid w:val="004B21FA"/>
    <w:rsid w:val="004B3AC5"/>
    <w:rsid w:val="004B42DB"/>
    <w:rsid w:val="004B443E"/>
    <w:rsid w:val="004B4454"/>
    <w:rsid w:val="004B4B17"/>
    <w:rsid w:val="004B56FF"/>
    <w:rsid w:val="004B5AE2"/>
    <w:rsid w:val="004B63F1"/>
    <w:rsid w:val="004B66FA"/>
    <w:rsid w:val="004C0C08"/>
    <w:rsid w:val="004C1EA0"/>
    <w:rsid w:val="004C2600"/>
    <w:rsid w:val="004C2A02"/>
    <w:rsid w:val="004C3419"/>
    <w:rsid w:val="004C4342"/>
    <w:rsid w:val="004C76BF"/>
    <w:rsid w:val="004C7B0B"/>
    <w:rsid w:val="004D01B1"/>
    <w:rsid w:val="004D0492"/>
    <w:rsid w:val="004D2243"/>
    <w:rsid w:val="004D2DE2"/>
    <w:rsid w:val="004E2BCB"/>
    <w:rsid w:val="004E38CF"/>
    <w:rsid w:val="004E3BCA"/>
    <w:rsid w:val="004E4054"/>
    <w:rsid w:val="004E43DB"/>
    <w:rsid w:val="004E5176"/>
    <w:rsid w:val="004E63E2"/>
    <w:rsid w:val="004E7797"/>
    <w:rsid w:val="004F189D"/>
    <w:rsid w:val="004F1A0F"/>
    <w:rsid w:val="004F2FF5"/>
    <w:rsid w:val="004F3451"/>
    <w:rsid w:val="004F6D19"/>
    <w:rsid w:val="004F7F3A"/>
    <w:rsid w:val="00500187"/>
    <w:rsid w:val="00500656"/>
    <w:rsid w:val="005019B4"/>
    <w:rsid w:val="00501D7D"/>
    <w:rsid w:val="00503513"/>
    <w:rsid w:val="00503821"/>
    <w:rsid w:val="00503B97"/>
    <w:rsid w:val="005051E5"/>
    <w:rsid w:val="005067D5"/>
    <w:rsid w:val="0050762E"/>
    <w:rsid w:val="0050764E"/>
    <w:rsid w:val="00507D31"/>
    <w:rsid w:val="00510C04"/>
    <w:rsid w:val="00511B98"/>
    <w:rsid w:val="005122B4"/>
    <w:rsid w:val="0051305D"/>
    <w:rsid w:val="00513477"/>
    <w:rsid w:val="0051369D"/>
    <w:rsid w:val="00513787"/>
    <w:rsid w:val="00514763"/>
    <w:rsid w:val="005152C4"/>
    <w:rsid w:val="00515982"/>
    <w:rsid w:val="0051758C"/>
    <w:rsid w:val="005206EC"/>
    <w:rsid w:val="00520D4A"/>
    <w:rsid w:val="005220C4"/>
    <w:rsid w:val="005248A9"/>
    <w:rsid w:val="005261DC"/>
    <w:rsid w:val="0052650D"/>
    <w:rsid w:val="00527475"/>
    <w:rsid w:val="00527728"/>
    <w:rsid w:val="005307A0"/>
    <w:rsid w:val="005312A0"/>
    <w:rsid w:val="005312D2"/>
    <w:rsid w:val="0053507A"/>
    <w:rsid w:val="00540745"/>
    <w:rsid w:val="00543B02"/>
    <w:rsid w:val="00543CFB"/>
    <w:rsid w:val="00544C36"/>
    <w:rsid w:val="0054620D"/>
    <w:rsid w:val="0055031B"/>
    <w:rsid w:val="005510D2"/>
    <w:rsid w:val="00551710"/>
    <w:rsid w:val="005519C3"/>
    <w:rsid w:val="00551C5E"/>
    <w:rsid w:val="0055313F"/>
    <w:rsid w:val="00554A7C"/>
    <w:rsid w:val="00556D2C"/>
    <w:rsid w:val="00560251"/>
    <w:rsid w:val="005634CA"/>
    <w:rsid w:val="00563550"/>
    <w:rsid w:val="0056439F"/>
    <w:rsid w:val="005659CB"/>
    <w:rsid w:val="005664D7"/>
    <w:rsid w:val="00566E09"/>
    <w:rsid w:val="00570621"/>
    <w:rsid w:val="005756B3"/>
    <w:rsid w:val="00575C1E"/>
    <w:rsid w:val="00577831"/>
    <w:rsid w:val="00580069"/>
    <w:rsid w:val="00580538"/>
    <w:rsid w:val="00580934"/>
    <w:rsid w:val="00580DB2"/>
    <w:rsid w:val="00580DC5"/>
    <w:rsid w:val="005813B5"/>
    <w:rsid w:val="0058228D"/>
    <w:rsid w:val="00583438"/>
    <w:rsid w:val="00583A58"/>
    <w:rsid w:val="00583BAA"/>
    <w:rsid w:val="005840CB"/>
    <w:rsid w:val="00584130"/>
    <w:rsid w:val="00584955"/>
    <w:rsid w:val="00584F45"/>
    <w:rsid w:val="00587A4B"/>
    <w:rsid w:val="005903DD"/>
    <w:rsid w:val="0059230D"/>
    <w:rsid w:val="00594C7F"/>
    <w:rsid w:val="00594EA3"/>
    <w:rsid w:val="0059746D"/>
    <w:rsid w:val="005A0E02"/>
    <w:rsid w:val="005A15BE"/>
    <w:rsid w:val="005A1860"/>
    <w:rsid w:val="005A4B84"/>
    <w:rsid w:val="005A5889"/>
    <w:rsid w:val="005A699C"/>
    <w:rsid w:val="005A7077"/>
    <w:rsid w:val="005B093A"/>
    <w:rsid w:val="005B1A25"/>
    <w:rsid w:val="005B32FA"/>
    <w:rsid w:val="005B513C"/>
    <w:rsid w:val="005B5305"/>
    <w:rsid w:val="005B5B67"/>
    <w:rsid w:val="005B5EA7"/>
    <w:rsid w:val="005B6DB2"/>
    <w:rsid w:val="005B7602"/>
    <w:rsid w:val="005C0C0F"/>
    <w:rsid w:val="005C0EE0"/>
    <w:rsid w:val="005C2875"/>
    <w:rsid w:val="005C371F"/>
    <w:rsid w:val="005C50E9"/>
    <w:rsid w:val="005C694C"/>
    <w:rsid w:val="005D0CA4"/>
    <w:rsid w:val="005D4D4D"/>
    <w:rsid w:val="005D7268"/>
    <w:rsid w:val="005E091A"/>
    <w:rsid w:val="005E37BE"/>
    <w:rsid w:val="005E581C"/>
    <w:rsid w:val="005E5F70"/>
    <w:rsid w:val="005E6483"/>
    <w:rsid w:val="005E648F"/>
    <w:rsid w:val="005F0719"/>
    <w:rsid w:val="005F1250"/>
    <w:rsid w:val="005F1AC3"/>
    <w:rsid w:val="005F228A"/>
    <w:rsid w:val="005F27D2"/>
    <w:rsid w:val="005F36D4"/>
    <w:rsid w:val="005F5F72"/>
    <w:rsid w:val="005F691A"/>
    <w:rsid w:val="00601C71"/>
    <w:rsid w:val="00601F03"/>
    <w:rsid w:val="00602EE2"/>
    <w:rsid w:val="00603DE6"/>
    <w:rsid w:val="006068B3"/>
    <w:rsid w:val="006107EC"/>
    <w:rsid w:val="00611811"/>
    <w:rsid w:val="0061393F"/>
    <w:rsid w:val="00614C15"/>
    <w:rsid w:val="00615960"/>
    <w:rsid w:val="006166F9"/>
    <w:rsid w:val="00616AA0"/>
    <w:rsid w:val="00617B21"/>
    <w:rsid w:val="00621F1A"/>
    <w:rsid w:val="00624CF2"/>
    <w:rsid w:val="00625E56"/>
    <w:rsid w:val="00625F9F"/>
    <w:rsid w:val="006262D2"/>
    <w:rsid w:val="006267A3"/>
    <w:rsid w:val="006274E9"/>
    <w:rsid w:val="00631F4A"/>
    <w:rsid w:val="00632955"/>
    <w:rsid w:val="00636EDA"/>
    <w:rsid w:val="00636FE6"/>
    <w:rsid w:val="0063732E"/>
    <w:rsid w:val="00641D48"/>
    <w:rsid w:val="00643D82"/>
    <w:rsid w:val="00645089"/>
    <w:rsid w:val="006468E4"/>
    <w:rsid w:val="00646FEA"/>
    <w:rsid w:val="00647B5F"/>
    <w:rsid w:val="00650AA6"/>
    <w:rsid w:val="006528C1"/>
    <w:rsid w:val="0065443A"/>
    <w:rsid w:val="00655981"/>
    <w:rsid w:val="00655E6B"/>
    <w:rsid w:val="0065600D"/>
    <w:rsid w:val="0065762F"/>
    <w:rsid w:val="00660B99"/>
    <w:rsid w:val="00661328"/>
    <w:rsid w:val="00661396"/>
    <w:rsid w:val="00664351"/>
    <w:rsid w:val="006643DE"/>
    <w:rsid w:val="00664FBE"/>
    <w:rsid w:val="006651F2"/>
    <w:rsid w:val="006662D3"/>
    <w:rsid w:val="00667526"/>
    <w:rsid w:val="00667ECB"/>
    <w:rsid w:val="00670906"/>
    <w:rsid w:val="00670B35"/>
    <w:rsid w:val="00671AC0"/>
    <w:rsid w:val="006723E0"/>
    <w:rsid w:val="006740FB"/>
    <w:rsid w:val="0067535A"/>
    <w:rsid w:val="006771CA"/>
    <w:rsid w:val="00677D26"/>
    <w:rsid w:val="00680164"/>
    <w:rsid w:val="006808C8"/>
    <w:rsid w:val="00680D2C"/>
    <w:rsid w:val="00682717"/>
    <w:rsid w:val="0068333F"/>
    <w:rsid w:val="00683B83"/>
    <w:rsid w:val="00684EEB"/>
    <w:rsid w:val="006853BC"/>
    <w:rsid w:val="00685421"/>
    <w:rsid w:val="00685BA6"/>
    <w:rsid w:val="0068674B"/>
    <w:rsid w:val="006871C8"/>
    <w:rsid w:val="00687B7B"/>
    <w:rsid w:val="0069063F"/>
    <w:rsid w:val="00690994"/>
    <w:rsid w:val="00692155"/>
    <w:rsid w:val="0069459F"/>
    <w:rsid w:val="0069507A"/>
    <w:rsid w:val="0069601F"/>
    <w:rsid w:val="0069685C"/>
    <w:rsid w:val="006A272F"/>
    <w:rsid w:val="006A37A5"/>
    <w:rsid w:val="006A3E83"/>
    <w:rsid w:val="006A43A3"/>
    <w:rsid w:val="006A7CFE"/>
    <w:rsid w:val="006A7F34"/>
    <w:rsid w:val="006B0276"/>
    <w:rsid w:val="006B106A"/>
    <w:rsid w:val="006B25CB"/>
    <w:rsid w:val="006B51EA"/>
    <w:rsid w:val="006B69B4"/>
    <w:rsid w:val="006B6A13"/>
    <w:rsid w:val="006C17D7"/>
    <w:rsid w:val="006C1E4C"/>
    <w:rsid w:val="006C2A32"/>
    <w:rsid w:val="006C2A53"/>
    <w:rsid w:val="006C3412"/>
    <w:rsid w:val="006C4008"/>
    <w:rsid w:val="006C40CC"/>
    <w:rsid w:val="006C59D9"/>
    <w:rsid w:val="006D0CA3"/>
    <w:rsid w:val="006D1222"/>
    <w:rsid w:val="006D2A06"/>
    <w:rsid w:val="006D3A39"/>
    <w:rsid w:val="006D416D"/>
    <w:rsid w:val="006D42F8"/>
    <w:rsid w:val="006E0CBA"/>
    <w:rsid w:val="006E1397"/>
    <w:rsid w:val="006E1622"/>
    <w:rsid w:val="006E1C19"/>
    <w:rsid w:val="006E23B4"/>
    <w:rsid w:val="006E2F87"/>
    <w:rsid w:val="006E6432"/>
    <w:rsid w:val="006E7BEF"/>
    <w:rsid w:val="006F1652"/>
    <w:rsid w:val="006F2D65"/>
    <w:rsid w:val="006F418D"/>
    <w:rsid w:val="006F4416"/>
    <w:rsid w:val="006F5D33"/>
    <w:rsid w:val="006F676B"/>
    <w:rsid w:val="006F685B"/>
    <w:rsid w:val="006F6B5A"/>
    <w:rsid w:val="0070261C"/>
    <w:rsid w:val="007042DE"/>
    <w:rsid w:val="007049EF"/>
    <w:rsid w:val="00704A04"/>
    <w:rsid w:val="007055B9"/>
    <w:rsid w:val="00705B2C"/>
    <w:rsid w:val="00707BE0"/>
    <w:rsid w:val="007106B8"/>
    <w:rsid w:val="00712CBD"/>
    <w:rsid w:val="00712FB9"/>
    <w:rsid w:val="007147CB"/>
    <w:rsid w:val="00714E10"/>
    <w:rsid w:val="0071576F"/>
    <w:rsid w:val="007175C9"/>
    <w:rsid w:val="00717653"/>
    <w:rsid w:val="00717A94"/>
    <w:rsid w:val="00717DCB"/>
    <w:rsid w:val="00720BEE"/>
    <w:rsid w:val="00722D30"/>
    <w:rsid w:val="007301F1"/>
    <w:rsid w:val="00730A33"/>
    <w:rsid w:val="00730C4A"/>
    <w:rsid w:val="007331E5"/>
    <w:rsid w:val="00733790"/>
    <w:rsid w:val="00733A37"/>
    <w:rsid w:val="00734C3D"/>
    <w:rsid w:val="00734D44"/>
    <w:rsid w:val="00734DED"/>
    <w:rsid w:val="00734EC6"/>
    <w:rsid w:val="0073548F"/>
    <w:rsid w:val="00735894"/>
    <w:rsid w:val="007368EA"/>
    <w:rsid w:val="00742046"/>
    <w:rsid w:val="0074567B"/>
    <w:rsid w:val="00746754"/>
    <w:rsid w:val="007467AD"/>
    <w:rsid w:val="00747142"/>
    <w:rsid w:val="007506AE"/>
    <w:rsid w:val="007516AD"/>
    <w:rsid w:val="00752B46"/>
    <w:rsid w:val="007533E4"/>
    <w:rsid w:val="00754A6D"/>
    <w:rsid w:val="00755128"/>
    <w:rsid w:val="00757067"/>
    <w:rsid w:val="00757318"/>
    <w:rsid w:val="0075734C"/>
    <w:rsid w:val="00761551"/>
    <w:rsid w:val="00761D68"/>
    <w:rsid w:val="0076267C"/>
    <w:rsid w:val="007629FB"/>
    <w:rsid w:val="0076343C"/>
    <w:rsid w:val="00763651"/>
    <w:rsid w:val="0076497C"/>
    <w:rsid w:val="00765CE4"/>
    <w:rsid w:val="007665FD"/>
    <w:rsid w:val="007669C0"/>
    <w:rsid w:val="007709F5"/>
    <w:rsid w:val="007740D2"/>
    <w:rsid w:val="00774B00"/>
    <w:rsid w:val="00774CAD"/>
    <w:rsid w:val="00775481"/>
    <w:rsid w:val="007759E9"/>
    <w:rsid w:val="00775C67"/>
    <w:rsid w:val="007769DD"/>
    <w:rsid w:val="007776B1"/>
    <w:rsid w:val="00780CDE"/>
    <w:rsid w:val="00781686"/>
    <w:rsid w:val="00783661"/>
    <w:rsid w:val="00783BA0"/>
    <w:rsid w:val="00784CA6"/>
    <w:rsid w:val="00785BD2"/>
    <w:rsid w:val="00786A63"/>
    <w:rsid w:val="007913C6"/>
    <w:rsid w:val="007915FF"/>
    <w:rsid w:val="00794534"/>
    <w:rsid w:val="00795D59"/>
    <w:rsid w:val="00797251"/>
    <w:rsid w:val="007A034C"/>
    <w:rsid w:val="007A1C89"/>
    <w:rsid w:val="007A44B9"/>
    <w:rsid w:val="007A7C82"/>
    <w:rsid w:val="007B1767"/>
    <w:rsid w:val="007B1AC8"/>
    <w:rsid w:val="007B269F"/>
    <w:rsid w:val="007B4959"/>
    <w:rsid w:val="007C0E7D"/>
    <w:rsid w:val="007C108C"/>
    <w:rsid w:val="007C1585"/>
    <w:rsid w:val="007C15D0"/>
    <w:rsid w:val="007C216E"/>
    <w:rsid w:val="007C4603"/>
    <w:rsid w:val="007C6F3F"/>
    <w:rsid w:val="007D2904"/>
    <w:rsid w:val="007D2F87"/>
    <w:rsid w:val="007D55A7"/>
    <w:rsid w:val="007D6DAE"/>
    <w:rsid w:val="007E027E"/>
    <w:rsid w:val="007E09B4"/>
    <w:rsid w:val="007E14F6"/>
    <w:rsid w:val="007E2C4A"/>
    <w:rsid w:val="007F081D"/>
    <w:rsid w:val="007F19AF"/>
    <w:rsid w:val="007F37B1"/>
    <w:rsid w:val="007F477A"/>
    <w:rsid w:val="007F4B9C"/>
    <w:rsid w:val="007F51C9"/>
    <w:rsid w:val="007F663B"/>
    <w:rsid w:val="007F6E5A"/>
    <w:rsid w:val="007F7A02"/>
    <w:rsid w:val="007F7B33"/>
    <w:rsid w:val="00800965"/>
    <w:rsid w:val="00801469"/>
    <w:rsid w:val="00802F6F"/>
    <w:rsid w:val="00804409"/>
    <w:rsid w:val="00805801"/>
    <w:rsid w:val="00807D5B"/>
    <w:rsid w:val="0081224C"/>
    <w:rsid w:val="008125AE"/>
    <w:rsid w:val="0081385A"/>
    <w:rsid w:val="00815846"/>
    <w:rsid w:val="00822AFC"/>
    <w:rsid w:val="00822DBD"/>
    <w:rsid w:val="008236B4"/>
    <w:rsid w:val="00823DFF"/>
    <w:rsid w:val="008242F0"/>
    <w:rsid w:val="00824622"/>
    <w:rsid w:val="00824818"/>
    <w:rsid w:val="00824EDC"/>
    <w:rsid w:val="00827CD8"/>
    <w:rsid w:val="00830182"/>
    <w:rsid w:val="00831745"/>
    <w:rsid w:val="00831F50"/>
    <w:rsid w:val="008330EB"/>
    <w:rsid w:val="008334E5"/>
    <w:rsid w:val="00833F1F"/>
    <w:rsid w:val="008342A6"/>
    <w:rsid w:val="008345A3"/>
    <w:rsid w:val="0083605C"/>
    <w:rsid w:val="008403AE"/>
    <w:rsid w:val="00840F04"/>
    <w:rsid w:val="00841D1C"/>
    <w:rsid w:val="00842289"/>
    <w:rsid w:val="0084332A"/>
    <w:rsid w:val="00845B5E"/>
    <w:rsid w:val="00845CFF"/>
    <w:rsid w:val="00845FD9"/>
    <w:rsid w:val="0084639A"/>
    <w:rsid w:val="00846E76"/>
    <w:rsid w:val="0085196F"/>
    <w:rsid w:val="00855FA2"/>
    <w:rsid w:val="00860C12"/>
    <w:rsid w:val="00862398"/>
    <w:rsid w:val="00862E1C"/>
    <w:rsid w:val="00863DDC"/>
    <w:rsid w:val="00872C09"/>
    <w:rsid w:val="0087320B"/>
    <w:rsid w:val="00873A2C"/>
    <w:rsid w:val="00875286"/>
    <w:rsid w:val="00877386"/>
    <w:rsid w:val="00883A61"/>
    <w:rsid w:val="00884425"/>
    <w:rsid w:val="00885204"/>
    <w:rsid w:val="00885A35"/>
    <w:rsid w:val="00886721"/>
    <w:rsid w:val="00886A31"/>
    <w:rsid w:val="008874B6"/>
    <w:rsid w:val="008879D8"/>
    <w:rsid w:val="008879EC"/>
    <w:rsid w:val="00887B4C"/>
    <w:rsid w:val="00891B58"/>
    <w:rsid w:val="00893C42"/>
    <w:rsid w:val="00894556"/>
    <w:rsid w:val="00895D99"/>
    <w:rsid w:val="008968C8"/>
    <w:rsid w:val="008A022F"/>
    <w:rsid w:val="008A2912"/>
    <w:rsid w:val="008A3082"/>
    <w:rsid w:val="008A4AF8"/>
    <w:rsid w:val="008B0A9A"/>
    <w:rsid w:val="008B2CEF"/>
    <w:rsid w:val="008B3CAB"/>
    <w:rsid w:val="008B5D51"/>
    <w:rsid w:val="008B5E09"/>
    <w:rsid w:val="008B6F9D"/>
    <w:rsid w:val="008B7D51"/>
    <w:rsid w:val="008C1371"/>
    <w:rsid w:val="008C1C58"/>
    <w:rsid w:val="008C1E20"/>
    <w:rsid w:val="008C469A"/>
    <w:rsid w:val="008C60A5"/>
    <w:rsid w:val="008C60B4"/>
    <w:rsid w:val="008C65EA"/>
    <w:rsid w:val="008C7227"/>
    <w:rsid w:val="008D0BE6"/>
    <w:rsid w:val="008D27F0"/>
    <w:rsid w:val="008D47B4"/>
    <w:rsid w:val="008D52F4"/>
    <w:rsid w:val="008D78B2"/>
    <w:rsid w:val="008E1251"/>
    <w:rsid w:val="008E23C4"/>
    <w:rsid w:val="008E3146"/>
    <w:rsid w:val="008E35A0"/>
    <w:rsid w:val="008E35E4"/>
    <w:rsid w:val="008E3ECE"/>
    <w:rsid w:val="008E5589"/>
    <w:rsid w:val="008E723C"/>
    <w:rsid w:val="008F081C"/>
    <w:rsid w:val="008F3081"/>
    <w:rsid w:val="008F3766"/>
    <w:rsid w:val="008F427C"/>
    <w:rsid w:val="008F4B00"/>
    <w:rsid w:val="008F5A4B"/>
    <w:rsid w:val="008F5BD8"/>
    <w:rsid w:val="008F5D2D"/>
    <w:rsid w:val="008F5EE6"/>
    <w:rsid w:val="008F6122"/>
    <w:rsid w:val="008F6E55"/>
    <w:rsid w:val="00900364"/>
    <w:rsid w:val="0090044B"/>
    <w:rsid w:val="00900516"/>
    <w:rsid w:val="009016C1"/>
    <w:rsid w:val="00901831"/>
    <w:rsid w:val="00901F17"/>
    <w:rsid w:val="009021E2"/>
    <w:rsid w:val="00904780"/>
    <w:rsid w:val="00905190"/>
    <w:rsid w:val="0090599C"/>
    <w:rsid w:val="00905ADF"/>
    <w:rsid w:val="00907B73"/>
    <w:rsid w:val="0091010B"/>
    <w:rsid w:val="0091089E"/>
    <w:rsid w:val="009117B8"/>
    <w:rsid w:val="0091335E"/>
    <w:rsid w:val="009134D2"/>
    <w:rsid w:val="0091422D"/>
    <w:rsid w:val="00914537"/>
    <w:rsid w:val="00925AF7"/>
    <w:rsid w:val="009260CF"/>
    <w:rsid w:val="00926353"/>
    <w:rsid w:val="0092688C"/>
    <w:rsid w:val="00927223"/>
    <w:rsid w:val="009326D6"/>
    <w:rsid w:val="00932980"/>
    <w:rsid w:val="00932F09"/>
    <w:rsid w:val="0093432B"/>
    <w:rsid w:val="009346EB"/>
    <w:rsid w:val="00941C7B"/>
    <w:rsid w:val="00942BB3"/>
    <w:rsid w:val="00945925"/>
    <w:rsid w:val="00946C12"/>
    <w:rsid w:val="00947DF8"/>
    <w:rsid w:val="00950A57"/>
    <w:rsid w:val="0095100C"/>
    <w:rsid w:val="00951BC2"/>
    <w:rsid w:val="00952121"/>
    <w:rsid w:val="00952589"/>
    <w:rsid w:val="00952B1C"/>
    <w:rsid w:val="00954605"/>
    <w:rsid w:val="00956545"/>
    <w:rsid w:val="00961656"/>
    <w:rsid w:val="0096203C"/>
    <w:rsid w:val="0096209F"/>
    <w:rsid w:val="00963539"/>
    <w:rsid w:val="009635D1"/>
    <w:rsid w:val="009639BB"/>
    <w:rsid w:val="00963BAE"/>
    <w:rsid w:val="00964A09"/>
    <w:rsid w:val="00964AA5"/>
    <w:rsid w:val="0096663C"/>
    <w:rsid w:val="00966716"/>
    <w:rsid w:val="00967713"/>
    <w:rsid w:val="00967F7A"/>
    <w:rsid w:val="0097021B"/>
    <w:rsid w:val="0097030D"/>
    <w:rsid w:val="009706E9"/>
    <w:rsid w:val="009710E6"/>
    <w:rsid w:val="009732C4"/>
    <w:rsid w:val="00974C7C"/>
    <w:rsid w:val="009801BF"/>
    <w:rsid w:val="009804F6"/>
    <w:rsid w:val="009813C7"/>
    <w:rsid w:val="00981BA9"/>
    <w:rsid w:val="009826BB"/>
    <w:rsid w:val="00983942"/>
    <w:rsid w:val="00985121"/>
    <w:rsid w:val="0098654D"/>
    <w:rsid w:val="009865C9"/>
    <w:rsid w:val="00986668"/>
    <w:rsid w:val="00986AA1"/>
    <w:rsid w:val="009900FB"/>
    <w:rsid w:val="00993A53"/>
    <w:rsid w:val="0099469A"/>
    <w:rsid w:val="009966C0"/>
    <w:rsid w:val="009966CC"/>
    <w:rsid w:val="00997543"/>
    <w:rsid w:val="009A02B6"/>
    <w:rsid w:val="009A0549"/>
    <w:rsid w:val="009A17B0"/>
    <w:rsid w:val="009A2389"/>
    <w:rsid w:val="009A25FC"/>
    <w:rsid w:val="009A2EC7"/>
    <w:rsid w:val="009A49CC"/>
    <w:rsid w:val="009A5EF5"/>
    <w:rsid w:val="009A6160"/>
    <w:rsid w:val="009A7EF7"/>
    <w:rsid w:val="009B08C8"/>
    <w:rsid w:val="009B210A"/>
    <w:rsid w:val="009B5119"/>
    <w:rsid w:val="009B6D4B"/>
    <w:rsid w:val="009B7ADF"/>
    <w:rsid w:val="009C08C3"/>
    <w:rsid w:val="009C0F27"/>
    <w:rsid w:val="009C22C6"/>
    <w:rsid w:val="009C2C4D"/>
    <w:rsid w:val="009C4301"/>
    <w:rsid w:val="009C5F53"/>
    <w:rsid w:val="009C606A"/>
    <w:rsid w:val="009C64BF"/>
    <w:rsid w:val="009D1867"/>
    <w:rsid w:val="009D1B53"/>
    <w:rsid w:val="009D1EEB"/>
    <w:rsid w:val="009D20EA"/>
    <w:rsid w:val="009D25B1"/>
    <w:rsid w:val="009D27CD"/>
    <w:rsid w:val="009D406A"/>
    <w:rsid w:val="009D4853"/>
    <w:rsid w:val="009D5B34"/>
    <w:rsid w:val="009D6528"/>
    <w:rsid w:val="009D7067"/>
    <w:rsid w:val="009D7BDF"/>
    <w:rsid w:val="009E0148"/>
    <w:rsid w:val="009E055A"/>
    <w:rsid w:val="009E14A5"/>
    <w:rsid w:val="009E24F9"/>
    <w:rsid w:val="009E286F"/>
    <w:rsid w:val="009E3143"/>
    <w:rsid w:val="009E6D27"/>
    <w:rsid w:val="009F0611"/>
    <w:rsid w:val="009F0F74"/>
    <w:rsid w:val="009F3C33"/>
    <w:rsid w:val="009F4A22"/>
    <w:rsid w:val="009F58C7"/>
    <w:rsid w:val="009F79CC"/>
    <w:rsid w:val="00A00ECB"/>
    <w:rsid w:val="00A02589"/>
    <w:rsid w:val="00A02BA1"/>
    <w:rsid w:val="00A03219"/>
    <w:rsid w:val="00A05033"/>
    <w:rsid w:val="00A060B7"/>
    <w:rsid w:val="00A103BF"/>
    <w:rsid w:val="00A10BE4"/>
    <w:rsid w:val="00A11AB4"/>
    <w:rsid w:val="00A131F0"/>
    <w:rsid w:val="00A15077"/>
    <w:rsid w:val="00A16B45"/>
    <w:rsid w:val="00A20131"/>
    <w:rsid w:val="00A21E88"/>
    <w:rsid w:val="00A23AB1"/>
    <w:rsid w:val="00A268EE"/>
    <w:rsid w:val="00A26D75"/>
    <w:rsid w:val="00A2788B"/>
    <w:rsid w:val="00A30BB3"/>
    <w:rsid w:val="00A3114D"/>
    <w:rsid w:val="00A335D3"/>
    <w:rsid w:val="00A33FD0"/>
    <w:rsid w:val="00A3459A"/>
    <w:rsid w:val="00A36EB0"/>
    <w:rsid w:val="00A376F4"/>
    <w:rsid w:val="00A379D2"/>
    <w:rsid w:val="00A37ED3"/>
    <w:rsid w:val="00A417F2"/>
    <w:rsid w:val="00A42C0F"/>
    <w:rsid w:val="00A435BD"/>
    <w:rsid w:val="00A445A9"/>
    <w:rsid w:val="00A4507B"/>
    <w:rsid w:val="00A47563"/>
    <w:rsid w:val="00A51C55"/>
    <w:rsid w:val="00A51E3E"/>
    <w:rsid w:val="00A53BB5"/>
    <w:rsid w:val="00A54C71"/>
    <w:rsid w:val="00A55176"/>
    <w:rsid w:val="00A55DEC"/>
    <w:rsid w:val="00A579DC"/>
    <w:rsid w:val="00A6012A"/>
    <w:rsid w:val="00A62DB0"/>
    <w:rsid w:val="00A63C7D"/>
    <w:rsid w:val="00A7114B"/>
    <w:rsid w:val="00A72233"/>
    <w:rsid w:val="00A729AF"/>
    <w:rsid w:val="00A7336C"/>
    <w:rsid w:val="00A736A2"/>
    <w:rsid w:val="00A73D32"/>
    <w:rsid w:val="00A74E0E"/>
    <w:rsid w:val="00A76B73"/>
    <w:rsid w:val="00A77EA3"/>
    <w:rsid w:val="00A84BED"/>
    <w:rsid w:val="00A868C6"/>
    <w:rsid w:val="00A87463"/>
    <w:rsid w:val="00A87D63"/>
    <w:rsid w:val="00A902A8"/>
    <w:rsid w:val="00A904EE"/>
    <w:rsid w:val="00A90626"/>
    <w:rsid w:val="00A91F18"/>
    <w:rsid w:val="00A925F5"/>
    <w:rsid w:val="00A92CE0"/>
    <w:rsid w:val="00A946BE"/>
    <w:rsid w:val="00A96587"/>
    <w:rsid w:val="00AA0393"/>
    <w:rsid w:val="00AA137D"/>
    <w:rsid w:val="00AA2CCC"/>
    <w:rsid w:val="00AA47B4"/>
    <w:rsid w:val="00AA520F"/>
    <w:rsid w:val="00AA5432"/>
    <w:rsid w:val="00AA6C99"/>
    <w:rsid w:val="00AA6E13"/>
    <w:rsid w:val="00AA794F"/>
    <w:rsid w:val="00AA7CB8"/>
    <w:rsid w:val="00AB0AC2"/>
    <w:rsid w:val="00AB0D24"/>
    <w:rsid w:val="00AB319A"/>
    <w:rsid w:val="00AB5FA8"/>
    <w:rsid w:val="00AC4A5F"/>
    <w:rsid w:val="00AC5DF0"/>
    <w:rsid w:val="00AC6987"/>
    <w:rsid w:val="00AD0A1D"/>
    <w:rsid w:val="00AD1CE2"/>
    <w:rsid w:val="00AD2BAA"/>
    <w:rsid w:val="00AD351B"/>
    <w:rsid w:val="00AD4096"/>
    <w:rsid w:val="00AD430F"/>
    <w:rsid w:val="00AD4F01"/>
    <w:rsid w:val="00AD5ACB"/>
    <w:rsid w:val="00AD5E35"/>
    <w:rsid w:val="00AD7F3E"/>
    <w:rsid w:val="00AE0F56"/>
    <w:rsid w:val="00AE1A94"/>
    <w:rsid w:val="00AE3AA4"/>
    <w:rsid w:val="00AE449E"/>
    <w:rsid w:val="00AE4A8B"/>
    <w:rsid w:val="00AE6CE8"/>
    <w:rsid w:val="00AE7B6F"/>
    <w:rsid w:val="00AF0273"/>
    <w:rsid w:val="00AF1692"/>
    <w:rsid w:val="00AF2C13"/>
    <w:rsid w:val="00AF7BC6"/>
    <w:rsid w:val="00AF7DEE"/>
    <w:rsid w:val="00B0217F"/>
    <w:rsid w:val="00B04469"/>
    <w:rsid w:val="00B063D6"/>
    <w:rsid w:val="00B06DFC"/>
    <w:rsid w:val="00B07029"/>
    <w:rsid w:val="00B07EED"/>
    <w:rsid w:val="00B112DE"/>
    <w:rsid w:val="00B151FD"/>
    <w:rsid w:val="00B16D86"/>
    <w:rsid w:val="00B17E49"/>
    <w:rsid w:val="00B20A82"/>
    <w:rsid w:val="00B21A3A"/>
    <w:rsid w:val="00B23DB0"/>
    <w:rsid w:val="00B23F8A"/>
    <w:rsid w:val="00B274F2"/>
    <w:rsid w:val="00B27ABA"/>
    <w:rsid w:val="00B27B28"/>
    <w:rsid w:val="00B30205"/>
    <w:rsid w:val="00B320D9"/>
    <w:rsid w:val="00B3281A"/>
    <w:rsid w:val="00B32E14"/>
    <w:rsid w:val="00B35BF2"/>
    <w:rsid w:val="00B35E1A"/>
    <w:rsid w:val="00B35F37"/>
    <w:rsid w:val="00B37960"/>
    <w:rsid w:val="00B37ACF"/>
    <w:rsid w:val="00B37DFD"/>
    <w:rsid w:val="00B37E1A"/>
    <w:rsid w:val="00B401FC"/>
    <w:rsid w:val="00B40CDB"/>
    <w:rsid w:val="00B41236"/>
    <w:rsid w:val="00B42F5E"/>
    <w:rsid w:val="00B43A0D"/>
    <w:rsid w:val="00B44FCD"/>
    <w:rsid w:val="00B4549F"/>
    <w:rsid w:val="00B45787"/>
    <w:rsid w:val="00B46AF3"/>
    <w:rsid w:val="00B50A74"/>
    <w:rsid w:val="00B53093"/>
    <w:rsid w:val="00B530F4"/>
    <w:rsid w:val="00B5346E"/>
    <w:rsid w:val="00B5347A"/>
    <w:rsid w:val="00B53F29"/>
    <w:rsid w:val="00B557C0"/>
    <w:rsid w:val="00B567BF"/>
    <w:rsid w:val="00B609A3"/>
    <w:rsid w:val="00B615B2"/>
    <w:rsid w:val="00B63716"/>
    <w:rsid w:val="00B638B7"/>
    <w:rsid w:val="00B63ACC"/>
    <w:rsid w:val="00B64201"/>
    <w:rsid w:val="00B66185"/>
    <w:rsid w:val="00B66ACC"/>
    <w:rsid w:val="00B67E4C"/>
    <w:rsid w:val="00B67FB3"/>
    <w:rsid w:val="00B70114"/>
    <w:rsid w:val="00B70500"/>
    <w:rsid w:val="00B7161B"/>
    <w:rsid w:val="00B71DDC"/>
    <w:rsid w:val="00B72770"/>
    <w:rsid w:val="00B7653E"/>
    <w:rsid w:val="00B76FDF"/>
    <w:rsid w:val="00B772E4"/>
    <w:rsid w:val="00B8013E"/>
    <w:rsid w:val="00B81B41"/>
    <w:rsid w:val="00B82B74"/>
    <w:rsid w:val="00B83952"/>
    <w:rsid w:val="00B83BA0"/>
    <w:rsid w:val="00B8484B"/>
    <w:rsid w:val="00B8608E"/>
    <w:rsid w:val="00B8679A"/>
    <w:rsid w:val="00B8739A"/>
    <w:rsid w:val="00B90E6C"/>
    <w:rsid w:val="00B916A8"/>
    <w:rsid w:val="00B92CBA"/>
    <w:rsid w:val="00B92E82"/>
    <w:rsid w:val="00B92EAA"/>
    <w:rsid w:val="00B9319F"/>
    <w:rsid w:val="00B93C4A"/>
    <w:rsid w:val="00B94B1C"/>
    <w:rsid w:val="00B95AF0"/>
    <w:rsid w:val="00B96B6A"/>
    <w:rsid w:val="00BA02C4"/>
    <w:rsid w:val="00BA0902"/>
    <w:rsid w:val="00BA0F7C"/>
    <w:rsid w:val="00BA2456"/>
    <w:rsid w:val="00BA3855"/>
    <w:rsid w:val="00BA4174"/>
    <w:rsid w:val="00BA57A5"/>
    <w:rsid w:val="00BA65D3"/>
    <w:rsid w:val="00BB09F6"/>
    <w:rsid w:val="00BB1927"/>
    <w:rsid w:val="00BB1F1E"/>
    <w:rsid w:val="00BB1F34"/>
    <w:rsid w:val="00BB2335"/>
    <w:rsid w:val="00BB36B6"/>
    <w:rsid w:val="00BB417F"/>
    <w:rsid w:val="00BB47C3"/>
    <w:rsid w:val="00BB50D5"/>
    <w:rsid w:val="00BC27D5"/>
    <w:rsid w:val="00BC2A15"/>
    <w:rsid w:val="00BC4448"/>
    <w:rsid w:val="00BC5030"/>
    <w:rsid w:val="00BC5B81"/>
    <w:rsid w:val="00BC60A5"/>
    <w:rsid w:val="00BD0D31"/>
    <w:rsid w:val="00BD338E"/>
    <w:rsid w:val="00BD3B01"/>
    <w:rsid w:val="00BD3D35"/>
    <w:rsid w:val="00BD5633"/>
    <w:rsid w:val="00BD6C92"/>
    <w:rsid w:val="00BD7973"/>
    <w:rsid w:val="00BD7E9B"/>
    <w:rsid w:val="00BE3042"/>
    <w:rsid w:val="00BE6D95"/>
    <w:rsid w:val="00BF0189"/>
    <w:rsid w:val="00BF272F"/>
    <w:rsid w:val="00BF291F"/>
    <w:rsid w:val="00BF75B9"/>
    <w:rsid w:val="00C00360"/>
    <w:rsid w:val="00C0061C"/>
    <w:rsid w:val="00C00C4B"/>
    <w:rsid w:val="00C012A0"/>
    <w:rsid w:val="00C02285"/>
    <w:rsid w:val="00C0236F"/>
    <w:rsid w:val="00C0297E"/>
    <w:rsid w:val="00C036BA"/>
    <w:rsid w:val="00C037C7"/>
    <w:rsid w:val="00C040D8"/>
    <w:rsid w:val="00C05426"/>
    <w:rsid w:val="00C064C3"/>
    <w:rsid w:val="00C0675F"/>
    <w:rsid w:val="00C069C4"/>
    <w:rsid w:val="00C07CDF"/>
    <w:rsid w:val="00C10795"/>
    <w:rsid w:val="00C10AB9"/>
    <w:rsid w:val="00C11062"/>
    <w:rsid w:val="00C11752"/>
    <w:rsid w:val="00C122C2"/>
    <w:rsid w:val="00C12FED"/>
    <w:rsid w:val="00C14BCC"/>
    <w:rsid w:val="00C14CAA"/>
    <w:rsid w:val="00C14D26"/>
    <w:rsid w:val="00C15687"/>
    <w:rsid w:val="00C16C1D"/>
    <w:rsid w:val="00C1709C"/>
    <w:rsid w:val="00C177B8"/>
    <w:rsid w:val="00C20F84"/>
    <w:rsid w:val="00C21101"/>
    <w:rsid w:val="00C2205F"/>
    <w:rsid w:val="00C23214"/>
    <w:rsid w:val="00C23FEC"/>
    <w:rsid w:val="00C2401F"/>
    <w:rsid w:val="00C247F5"/>
    <w:rsid w:val="00C275E3"/>
    <w:rsid w:val="00C27CD0"/>
    <w:rsid w:val="00C3028A"/>
    <w:rsid w:val="00C304F9"/>
    <w:rsid w:val="00C307F0"/>
    <w:rsid w:val="00C3097A"/>
    <w:rsid w:val="00C31111"/>
    <w:rsid w:val="00C31159"/>
    <w:rsid w:val="00C32550"/>
    <w:rsid w:val="00C355F4"/>
    <w:rsid w:val="00C3573D"/>
    <w:rsid w:val="00C363AF"/>
    <w:rsid w:val="00C36452"/>
    <w:rsid w:val="00C3696C"/>
    <w:rsid w:val="00C3768A"/>
    <w:rsid w:val="00C378AD"/>
    <w:rsid w:val="00C400A0"/>
    <w:rsid w:val="00C406FC"/>
    <w:rsid w:val="00C40EC0"/>
    <w:rsid w:val="00C41100"/>
    <w:rsid w:val="00C41675"/>
    <w:rsid w:val="00C42B50"/>
    <w:rsid w:val="00C43D1E"/>
    <w:rsid w:val="00C4478F"/>
    <w:rsid w:val="00C45305"/>
    <w:rsid w:val="00C4663A"/>
    <w:rsid w:val="00C50907"/>
    <w:rsid w:val="00C50A7B"/>
    <w:rsid w:val="00C516E4"/>
    <w:rsid w:val="00C52045"/>
    <w:rsid w:val="00C54AF9"/>
    <w:rsid w:val="00C54BD4"/>
    <w:rsid w:val="00C54D09"/>
    <w:rsid w:val="00C550C0"/>
    <w:rsid w:val="00C557E2"/>
    <w:rsid w:val="00C55857"/>
    <w:rsid w:val="00C56BCB"/>
    <w:rsid w:val="00C57E95"/>
    <w:rsid w:val="00C612C8"/>
    <w:rsid w:val="00C61EB5"/>
    <w:rsid w:val="00C6241F"/>
    <w:rsid w:val="00C627C1"/>
    <w:rsid w:val="00C633C6"/>
    <w:rsid w:val="00C6354C"/>
    <w:rsid w:val="00C6423C"/>
    <w:rsid w:val="00C65297"/>
    <w:rsid w:val="00C65B90"/>
    <w:rsid w:val="00C67F99"/>
    <w:rsid w:val="00C70436"/>
    <w:rsid w:val="00C71401"/>
    <w:rsid w:val="00C739C9"/>
    <w:rsid w:val="00C7452D"/>
    <w:rsid w:val="00C746BA"/>
    <w:rsid w:val="00C74E2D"/>
    <w:rsid w:val="00C74EE3"/>
    <w:rsid w:val="00C75C27"/>
    <w:rsid w:val="00C7612B"/>
    <w:rsid w:val="00C777D3"/>
    <w:rsid w:val="00C77A8E"/>
    <w:rsid w:val="00C80CA5"/>
    <w:rsid w:val="00C81F23"/>
    <w:rsid w:val="00C8365E"/>
    <w:rsid w:val="00C84110"/>
    <w:rsid w:val="00C84EB4"/>
    <w:rsid w:val="00C85C3A"/>
    <w:rsid w:val="00C86432"/>
    <w:rsid w:val="00C92B58"/>
    <w:rsid w:val="00C94A66"/>
    <w:rsid w:val="00C95F7D"/>
    <w:rsid w:val="00C96068"/>
    <w:rsid w:val="00C969C1"/>
    <w:rsid w:val="00C977C1"/>
    <w:rsid w:val="00CA1C54"/>
    <w:rsid w:val="00CA3B75"/>
    <w:rsid w:val="00CA4ADF"/>
    <w:rsid w:val="00CA5181"/>
    <w:rsid w:val="00CA7467"/>
    <w:rsid w:val="00CA7540"/>
    <w:rsid w:val="00CB000E"/>
    <w:rsid w:val="00CB082F"/>
    <w:rsid w:val="00CB13A0"/>
    <w:rsid w:val="00CB170B"/>
    <w:rsid w:val="00CB3817"/>
    <w:rsid w:val="00CB49AE"/>
    <w:rsid w:val="00CB74A8"/>
    <w:rsid w:val="00CC04F1"/>
    <w:rsid w:val="00CC1CF6"/>
    <w:rsid w:val="00CC1E0D"/>
    <w:rsid w:val="00CC4609"/>
    <w:rsid w:val="00CC4A6C"/>
    <w:rsid w:val="00CC4EB4"/>
    <w:rsid w:val="00CC4F6B"/>
    <w:rsid w:val="00CD0C22"/>
    <w:rsid w:val="00CD11CC"/>
    <w:rsid w:val="00CD284F"/>
    <w:rsid w:val="00CD30A0"/>
    <w:rsid w:val="00CD36B7"/>
    <w:rsid w:val="00CD5D5B"/>
    <w:rsid w:val="00CE06A2"/>
    <w:rsid w:val="00CE07E1"/>
    <w:rsid w:val="00CE79E2"/>
    <w:rsid w:val="00CF0032"/>
    <w:rsid w:val="00CF1F6B"/>
    <w:rsid w:val="00CF34DF"/>
    <w:rsid w:val="00CF4A51"/>
    <w:rsid w:val="00CF4E61"/>
    <w:rsid w:val="00CF5404"/>
    <w:rsid w:val="00CF6280"/>
    <w:rsid w:val="00CF6311"/>
    <w:rsid w:val="00CF670E"/>
    <w:rsid w:val="00CF71A8"/>
    <w:rsid w:val="00CF724D"/>
    <w:rsid w:val="00CF7D93"/>
    <w:rsid w:val="00D0226C"/>
    <w:rsid w:val="00D037DC"/>
    <w:rsid w:val="00D03E84"/>
    <w:rsid w:val="00D04231"/>
    <w:rsid w:val="00D05A8A"/>
    <w:rsid w:val="00D1060F"/>
    <w:rsid w:val="00D113B5"/>
    <w:rsid w:val="00D130E1"/>
    <w:rsid w:val="00D133BF"/>
    <w:rsid w:val="00D1473D"/>
    <w:rsid w:val="00D15195"/>
    <w:rsid w:val="00D15310"/>
    <w:rsid w:val="00D1600F"/>
    <w:rsid w:val="00D16C48"/>
    <w:rsid w:val="00D179A3"/>
    <w:rsid w:val="00D20D96"/>
    <w:rsid w:val="00D23FDE"/>
    <w:rsid w:val="00D2428C"/>
    <w:rsid w:val="00D24F02"/>
    <w:rsid w:val="00D250FF"/>
    <w:rsid w:val="00D25345"/>
    <w:rsid w:val="00D25886"/>
    <w:rsid w:val="00D27F33"/>
    <w:rsid w:val="00D31179"/>
    <w:rsid w:val="00D35D70"/>
    <w:rsid w:val="00D376C1"/>
    <w:rsid w:val="00D3776B"/>
    <w:rsid w:val="00D37C00"/>
    <w:rsid w:val="00D402FA"/>
    <w:rsid w:val="00D4044C"/>
    <w:rsid w:val="00D42501"/>
    <w:rsid w:val="00D42C44"/>
    <w:rsid w:val="00D442EC"/>
    <w:rsid w:val="00D4489B"/>
    <w:rsid w:val="00D45368"/>
    <w:rsid w:val="00D4687F"/>
    <w:rsid w:val="00D4741F"/>
    <w:rsid w:val="00D474D6"/>
    <w:rsid w:val="00D475DA"/>
    <w:rsid w:val="00D50D94"/>
    <w:rsid w:val="00D50EF1"/>
    <w:rsid w:val="00D52AF0"/>
    <w:rsid w:val="00D52E0F"/>
    <w:rsid w:val="00D53692"/>
    <w:rsid w:val="00D569D6"/>
    <w:rsid w:val="00D61A6C"/>
    <w:rsid w:val="00D64621"/>
    <w:rsid w:val="00D6583E"/>
    <w:rsid w:val="00D67105"/>
    <w:rsid w:val="00D7004B"/>
    <w:rsid w:val="00D70994"/>
    <w:rsid w:val="00D720CD"/>
    <w:rsid w:val="00D72254"/>
    <w:rsid w:val="00D73CAA"/>
    <w:rsid w:val="00D757DB"/>
    <w:rsid w:val="00D761D8"/>
    <w:rsid w:val="00D779D1"/>
    <w:rsid w:val="00D8073E"/>
    <w:rsid w:val="00D80DF0"/>
    <w:rsid w:val="00D816DC"/>
    <w:rsid w:val="00D818F4"/>
    <w:rsid w:val="00D832D0"/>
    <w:rsid w:val="00D8468C"/>
    <w:rsid w:val="00D849F7"/>
    <w:rsid w:val="00D84D75"/>
    <w:rsid w:val="00D86CC9"/>
    <w:rsid w:val="00D90226"/>
    <w:rsid w:val="00D902C9"/>
    <w:rsid w:val="00D92507"/>
    <w:rsid w:val="00D92701"/>
    <w:rsid w:val="00D943DF"/>
    <w:rsid w:val="00D95DFE"/>
    <w:rsid w:val="00DA0066"/>
    <w:rsid w:val="00DA028D"/>
    <w:rsid w:val="00DA179C"/>
    <w:rsid w:val="00DA1B53"/>
    <w:rsid w:val="00DA2C07"/>
    <w:rsid w:val="00DA46FE"/>
    <w:rsid w:val="00DA57D2"/>
    <w:rsid w:val="00DB05AA"/>
    <w:rsid w:val="00DB0E8D"/>
    <w:rsid w:val="00DB163E"/>
    <w:rsid w:val="00DB18F2"/>
    <w:rsid w:val="00DB256F"/>
    <w:rsid w:val="00DB2FFA"/>
    <w:rsid w:val="00DB313F"/>
    <w:rsid w:val="00DB4AF8"/>
    <w:rsid w:val="00DB6A2C"/>
    <w:rsid w:val="00DC073F"/>
    <w:rsid w:val="00DC1B68"/>
    <w:rsid w:val="00DC35B5"/>
    <w:rsid w:val="00DC3BF7"/>
    <w:rsid w:val="00DC57EB"/>
    <w:rsid w:val="00DC6086"/>
    <w:rsid w:val="00DC68DB"/>
    <w:rsid w:val="00DC7A5F"/>
    <w:rsid w:val="00DC7CC1"/>
    <w:rsid w:val="00DD04CA"/>
    <w:rsid w:val="00DD179C"/>
    <w:rsid w:val="00DD20D5"/>
    <w:rsid w:val="00DD37F3"/>
    <w:rsid w:val="00DD4179"/>
    <w:rsid w:val="00DE1475"/>
    <w:rsid w:val="00DE45DC"/>
    <w:rsid w:val="00DE47B3"/>
    <w:rsid w:val="00DE6300"/>
    <w:rsid w:val="00DE6374"/>
    <w:rsid w:val="00DE6B7F"/>
    <w:rsid w:val="00DE6CA7"/>
    <w:rsid w:val="00DE7A42"/>
    <w:rsid w:val="00DF0567"/>
    <w:rsid w:val="00DF0D11"/>
    <w:rsid w:val="00DF0D27"/>
    <w:rsid w:val="00DF1F18"/>
    <w:rsid w:val="00DF221B"/>
    <w:rsid w:val="00DF25E1"/>
    <w:rsid w:val="00DF6FB9"/>
    <w:rsid w:val="00E02E49"/>
    <w:rsid w:val="00E03D1F"/>
    <w:rsid w:val="00E03D2C"/>
    <w:rsid w:val="00E03F91"/>
    <w:rsid w:val="00E04910"/>
    <w:rsid w:val="00E04A44"/>
    <w:rsid w:val="00E0630F"/>
    <w:rsid w:val="00E128D8"/>
    <w:rsid w:val="00E129FF"/>
    <w:rsid w:val="00E12C63"/>
    <w:rsid w:val="00E1342A"/>
    <w:rsid w:val="00E138F6"/>
    <w:rsid w:val="00E1618B"/>
    <w:rsid w:val="00E16218"/>
    <w:rsid w:val="00E168F9"/>
    <w:rsid w:val="00E17B83"/>
    <w:rsid w:val="00E21C18"/>
    <w:rsid w:val="00E24C4D"/>
    <w:rsid w:val="00E32382"/>
    <w:rsid w:val="00E32923"/>
    <w:rsid w:val="00E32FC3"/>
    <w:rsid w:val="00E33192"/>
    <w:rsid w:val="00E335F4"/>
    <w:rsid w:val="00E36E08"/>
    <w:rsid w:val="00E37363"/>
    <w:rsid w:val="00E37D60"/>
    <w:rsid w:val="00E404BC"/>
    <w:rsid w:val="00E40F97"/>
    <w:rsid w:val="00E43735"/>
    <w:rsid w:val="00E44FFF"/>
    <w:rsid w:val="00E45AFF"/>
    <w:rsid w:val="00E471F9"/>
    <w:rsid w:val="00E474F9"/>
    <w:rsid w:val="00E478D4"/>
    <w:rsid w:val="00E47C26"/>
    <w:rsid w:val="00E50E1B"/>
    <w:rsid w:val="00E52173"/>
    <w:rsid w:val="00E53319"/>
    <w:rsid w:val="00E536A9"/>
    <w:rsid w:val="00E53B37"/>
    <w:rsid w:val="00E54620"/>
    <w:rsid w:val="00E557D5"/>
    <w:rsid w:val="00E55D38"/>
    <w:rsid w:val="00E56D16"/>
    <w:rsid w:val="00E57FE6"/>
    <w:rsid w:val="00E61B2A"/>
    <w:rsid w:val="00E6335E"/>
    <w:rsid w:val="00E63874"/>
    <w:rsid w:val="00E64DB2"/>
    <w:rsid w:val="00E70E7E"/>
    <w:rsid w:val="00E728FC"/>
    <w:rsid w:val="00E73C68"/>
    <w:rsid w:val="00E752B6"/>
    <w:rsid w:val="00E75F09"/>
    <w:rsid w:val="00E8114D"/>
    <w:rsid w:val="00E814E0"/>
    <w:rsid w:val="00E81CFF"/>
    <w:rsid w:val="00E82D59"/>
    <w:rsid w:val="00E835DF"/>
    <w:rsid w:val="00E9117D"/>
    <w:rsid w:val="00E913DF"/>
    <w:rsid w:val="00E9209D"/>
    <w:rsid w:val="00E92DE3"/>
    <w:rsid w:val="00E94156"/>
    <w:rsid w:val="00E9415F"/>
    <w:rsid w:val="00E948F1"/>
    <w:rsid w:val="00E962E6"/>
    <w:rsid w:val="00E96A6C"/>
    <w:rsid w:val="00E96B9F"/>
    <w:rsid w:val="00E97658"/>
    <w:rsid w:val="00E976B3"/>
    <w:rsid w:val="00E97D4F"/>
    <w:rsid w:val="00E97FFD"/>
    <w:rsid w:val="00EA3699"/>
    <w:rsid w:val="00EA57A4"/>
    <w:rsid w:val="00EB1C3C"/>
    <w:rsid w:val="00EB1F45"/>
    <w:rsid w:val="00EB34B1"/>
    <w:rsid w:val="00EB5767"/>
    <w:rsid w:val="00EB593A"/>
    <w:rsid w:val="00EC0D43"/>
    <w:rsid w:val="00EC1B98"/>
    <w:rsid w:val="00EC1D9E"/>
    <w:rsid w:val="00EC1F5A"/>
    <w:rsid w:val="00EC27BF"/>
    <w:rsid w:val="00EC297E"/>
    <w:rsid w:val="00EC505A"/>
    <w:rsid w:val="00EC53D2"/>
    <w:rsid w:val="00EC5449"/>
    <w:rsid w:val="00EC58E2"/>
    <w:rsid w:val="00EC6C6A"/>
    <w:rsid w:val="00EC7082"/>
    <w:rsid w:val="00ED16BB"/>
    <w:rsid w:val="00ED2041"/>
    <w:rsid w:val="00ED247E"/>
    <w:rsid w:val="00ED4860"/>
    <w:rsid w:val="00ED69E0"/>
    <w:rsid w:val="00ED72D7"/>
    <w:rsid w:val="00EE0F0D"/>
    <w:rsid w:val="00EE17A1"/>
    <w:rsid w:val="00EE27D8"/>
    <w:rsid w:val="00EE3D18"/>
    <w:rsid w:val="00EE41A0"/>
    <w:rsid w:val="00EE4EC8"/>
    <w:rsid w:val="00EE7B7F"/>
    <w:rsid w:val="00EF040D"/>
    <w:rsid w:val="00EF1487"/>
    <w:rsid w:val="00EF2E37"/>
    <w:rsid w:val="00EF36FC"/>
    <w:rsid w:val="00EF4016"/>
    <w:rsid w:val="00EF45D9"/>
    <w:rsid w:val="00EF5496"/>
    <w:rsid w:val="00EF6026"/>
    <w:rsid w:val="00EF602C"/>
    <w:rsid w:val="00EF63FE"/>
    <w:rsid w:val="00EF6A4F"/>
    <w:rsid w:val="00EF6C35"/>
    <w:rsid w:val="00EF7556"/>
    <w:rsid w:val="00F002DC"/>
    <w:rsid w:val="00F011F3"/>
    <w:rsid w:val="00F0235C"/>
    <w:rsid w:val="00F0313B"/>
    <w:rsid w:val="00F05522"/>
    <w:rsid w:val="00F06451"/>
    <w:rsid w:val="00F067CE"/>
    <w:rsid w:val="00F06D1C"/>
    <w:rsid w:val="00F07C0E"/>
    <w:rsid w:val="00F10D5B"/>
    <w:rsid w:val="00F12ACB"/>
    <w:rsid w:val="00F1503A"/>
    <w:rsid w:val="00F17FBD"/>
    <w:rsid w:val="00F20AE9"/>
    <w:rsid w:val="00F20DEB"/>
    <w:rsid w:val="00F22D59"/>
    <w:rsid w:val="00F23307"/>
    <w:rsid w:val="00F23E9B"/>
    <w:rsid w:val="00F24F73"/>
    <w:rsid w:val="00F274C6"/>
    <w:rsid w:val="00F27F59"/>
    <w:rsid w:val="00F31032"/>
    <w:rsid w:val="00F31263"/>
    <w:rsid w:val="00F32C9A"/>
    <w:rsid w:val="00F33235"/>
    <w:rsid w:val="00F34857"/>
    <w:rsid w:val="00F34AE1"/>
    <w:rsid w:val="00F35225"/>
    <w:rsid w:val="00F364C3"/>
    <w:rsid w:val="00F36FA6"/>
    <w:rsid w:val="00F37CC1"/>
    <w:rsid w:val="00F40694"/>
    <w:rsid w:val="00F411B4"/>
    <w:rsid w:val="00F41B82"/>
    <w:rsid w:val="00F42180"/>
    <w:rsid w:val="00F430AF"/>
    <w:rsid w:val="00F43773"/>
    <w:rsid w:val="00F44354"/>
    <w:rsid w:val="00F444A8"/>
    <w:rsid w:val="00F44FB9"/>
    <w:rsid w:val="00F45111"/>
    <w:rsid w:val="00F456B6"/>
    <w:rsid w:val="00F46568"/>
    <w:rsid w:val="00F47E36"/>
    <w:rsid w:val="00F50AF3"/>
    <w:rsid w:val="00F512FD"/>
    <w:rsid w:val="00F51F9B"/>
    <w:rsid w:val="00F5204E"/>
    <w:rsid w:val="00F52F61"/>
    <w:rsid w:val="00F53441"/>
    <w:rsid w:val="00F55221"/>
    <w:rsid w:val="00F57A36"/>
    <w:rsid w:val="00F611C1"/>
    <w:rsid w:val="00F64904"/>
    <w:rsid w:val="00F6549A"/>
    <w:rsid w:val="00F657E9"/>
    <w:rsid w:val="00F6583F"/>
    <w:rsid w:val="00F65B8F"/>
    <w:rsid w:val="00F70CA3"/>
    <w:rsid w:val="00F71003"/>
    <w:rsid w:val="00F721A3"/>
    <w:rsid w:val="00F73CEF"/>
    <w:rsid w:val="00F73D3E"/>
    <w:rsid w:val="00F75911"/>
    <w:rsid w:val="00F75914"/>
    <w:rsid w:val="00F7613C"/>
    <w:rsid w:val="00F762A6"/>
    <w:rsid w:val="00F771FF"/>
    <w:rsid w:val="00F80706"/>
    <w:rsid w:val="00F8271D"/>
    <w:rsid w:val="00F833FB"/>
    <w:rsid w:val="00F83B6A"/>
    <w:rsid w:val="00F83DA9"/>
    <w:rsid w:val="00F86B51"/>
    <w:rsid w:val="00F92603"/>
    <w:rsid w:val="00F94047"/>
    <w:rsid w:val="00F945C3"/>
    <w:rsid w:val="00F954E1"/>
    <w:rsid w:val="00F97425"/>
    <w:rsid w:val="00F97AF2"/>
    <w:rsid w:val="00FA0992"/>
    <w:rsid w:val="00FA0DB9"/>
    <w:rsid w:val="00FA0F1A"/>
    <w:rsid w:val="00FA1E7B"/>
    <w:rsid w:val="00FA3448"/>
    <w:rsid w:val="00FA3F83"/>
    <w:rsid w:val="00FA42DC"/>
    <w:rsid w:val="00FA4DFF"/>
    <w:rsid w:val="00FA5153"/>
    <w:rsid w:val="00FA53F6"/>
    <w:rsid w:val="00FA67AE"/>
    <w:rsid w:val="00FA6A6C"/>
    <w:rsid w:val="00FB068D"/>
    <w:rsid w:val="00FB107E"/>
    <w:rsid w:val="00FB1FC3"/>
    <w:rsid w:val="00FB5351"/>
    <w:rsid w:val="00FB5821"/>
    <w:rsid w:val="00FB69EE"/>
    <w:rsid w:val="00FC05F6"/>
    <w:rsid w:val="00FC3335"/>
    <w:rsid w:val="00FC512B"/>
    <w:rsid w:val="00FC780D"/>
    <w:rsid w:val="00FD09D1"/>
    <w:rsid w:val="00FD0CF8"/>
    <w:rsid w:val="00FD1BA9"/>
    <w:rsid w:val="00FD2D7A"/>
    <w:rsid w:val="00FD608E"/>
    <w:rsid w:val="00FD69EC"/>
    <w:rsid w:val="00FD7AD0"/>
    <w:rsid w:val="00FE03C9"/>
    <w:rsid w:val="00FE1428"/>
    <w:rsid w:val="00FE1524"/>
    <w:rsid w:val="00FE2F79"/>
    <w:rsid w:val="00FE3CF7"/>
    <w:rsid w:val="00FE46E9"/>
    <w:rsid w:val="00FE5B5E"/>
    <w:rsid w:val="00FE5F52"/>
    <w:rsid w:val="00FE6B16"/>
    <w:rsid w:val="00FF0C51"/>
    <w:rsid w:val="00FF363B"/>
    <w:rsid w:val="00FF5696"/>
    <w:rsid w:val="00FF5785"/>
    <w:rsid w:val="00FF5875"/>
    <w:rsid w:val="00FF5B50"/>
    <w:rsid w:val="00FF6429"/>
    <w:rsid w:val="00FF6600"/>
    <w:rsid w:val="00FF66A4"/>
    <w:rsid w:val="00FF76EE"/>
    <w:rsid w:val="00FF780C"/>
    <w:rsid w:val="00FF7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0D85"/>
  <w15:docId w15:val="{8A8D8B0E-430A-4CE4-BA3B-AAF4279E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787"/>
    <w:rPr>
      <w:sz w:val="24"/>
      <w:szCs w:val="24"/>
    </w:rPr>
  </w:style>
  <w:style w:type="paragraph" w:styleId="Titolo1">
    <w:name w:val="heading 1"/>
    <w:basedOn w:val="Normale"/>
    <w:next w:val="Normale"/>
    <w:link w:val="Titolo1Carattere"/>
    <w:qFormat/>
    <w:rsid w:val="00E17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efania">
    <w:name w:val="stefania"/>
    <w:rsid w:val="009A02B6"/>
    <w:rPr>
      <w:rFonts w:ascii="Lucida Sans" w:hAnsi="Lucida Sans"/>
      <w:sz w:val="20"/>
    </w:rPr>
  </w:style>
  <w:style w:type="paragraph" w:styleId="Paragrafoelenco">
    <w:name w:val="List Paragraph"/>
    <w:basedOn w:val="Normale"/>
    <w:uiPriority w:val="34"/>
    <w:qFormat/>
    <w:rsid w:val="00513787"/>
    <w:pPr>
      <w:ind w:left="720"/>
      <w:contextualSpacing/>
    </w:pPr>
  </w:style>
  <w:style w:type="paragraph" w:styleId="Nessunaspaziatura">
    <w:name w:val="No Spacing"/>
    <w:uiPriority w:val="1"/>
    <w:qFormat/>
    <w:rsid w:val="00E37363"/>
    <w:rPr>
      <w:sz w:val="24"/>
      <w:szCs w:val="24"/>
    </w:rPr>
  </w:style>
  <w:style w:type="paragraph" w:styleId="Testofumetto">
    <w:name w:val="Balloon Text"/>
    <w:basedOn w:val="Normale"/>
    <w:link w:val="TestofumettoCarattere"/>
    <w:rsid w:val="00CF4E61"/>
    <w:rPr>
      <w:rFonts w:ascii="Tahoma" w:hAnsi="Tahoma" w:cs="Tahoma"/>
      <w:sz w:val="16"/>
      <w:szCs w:val="16"/>
    </w:rPr>
  </w:style>
  <w:style w:type="character" w:customStyle="1" w:styleId="TestofumettoCarattere">
    <w:name w:val="Testo fumetto Carattere"/>
    <w:basedOn w:val="Carpredefinitoparagrafo"/>
    <w:link w:val="Testofumetto"/>
    <w:rsid w:val="00CF4E61"/>
    <w:rPr>
      <w:rFonts w:ascii="Tahoma" w:hAnsi="Tahoma" w:cs="Tahoma"/>
      <w:sz w:val="16"/>
      <w:szCs w:val="16"/>
    </w:rPr>
  </w:style>
  <w:style w:type="paragraph" w:customStyle="1" w:styleId="Titoli">
    <w:name w:val="Titoli"/>
    <w:basedOn w:val="Normale"/>
    <w:link w:val="TitoliCarattere"/>
    <w:qFormat/>
    <w:rsid w:val="00E81CFF"/>
    <w:pPr>
      <w:autoSpaceDE w:val="0"/>
      <w:autoSpaceDN w:val="0"/>
      <w:adjustRightInd w:val="0"/>
      <w:spacing w:line="360" w:lineRule="auto"/>
      <w:jc w:val="both"/>
    </w:pPr>
    <w:rPr>
      <w:rFonts w:ascii="DINPro-Light" w:hAnsi="DINPro-Light" w:cs="DIN"/>
      <w:b/>
      <w:color w:val="000000"/>
    </w:rPr>
  </w:style>
  <w:style w:type="character" w:customStyle="1" w:styleId="TitoliCarattere">
    <w:name w:val="Titoli Carattere"/>
    <w:basedOn w:val="Carpredefinitoparagrafo"/>
    <w:link w:val="Titoli"/>
    <w:rsid w:val="00E81CFF"/>
    <w:rPr>
      <w:rFonts w:ascii="DINPro-Light" w:hAnsi="DINPro-Light" w:cs="DIN"/>
      <w:b/>
      <w:color w:val="000000"/>
      <w:sz w:val="24"/>
      <w:szCs w:val="24"/>
    </w:rPr>
  </w:style>
  <w:style w:type="paragraph" w:styleId="Testonormale">
    <w:name w:val="Plain Text"/>
    <w:basedOn w:val="Normale"/>
    <w:link w:val="TestonormaleCarattere"/>
    <w:uiPriority w:val="99"/>
    <w:unhideWhenUsed/>
    <w:rsid w:val="008C1E20"/>
    <w:rPr>
      <w:rFonts w:ascii="Verdana" w:eastAsiaTheme="minorHAnsi" w:hAnsi="Verdana" w:cstheme="minorBidi"/>
      <w:sz w:val="20"/>
      <w:szCs w:val="21"/>
      <w:lang w:eastAsia="en-US"/>
    </w:rPr>
  </w:style>
  <w:style w:type="character" w:customStyle="1" w:styleId="TestonormaleCarattere">
    <w:name w:val="Testo normale Carattere"/>
    <w:basedOn w:val="Carpredefinitoparagrafo"/>
    <w:link w:val="Testonormale"/>
    <w:uiPriority w:val="99"/>
    <w:rsid w:val="008C1E20"/>
    <w:rPr>
      <w:rFonts w:ascii="Verdana" w:eastAsiaTheme="minorHAnsi" w:hAnsi="Verdana" w:cstheme="minorBidi"/>
      <w:szCs w:val="21"/>
      <w:lang w:eastAsia="en-US"/>
    </w:rPr>
  </w:style>
  <w:style w:type="character" w:styleId="Enfasigrassetto">
    <w:name w:val="Strong"/>
    <w:basedOn w:val="Carpredefinitoparagrafo"/>
    <w:uiPriority w:val="22"/>
    <w:qFormat/>
    <w:rsid w:val="004A076E"/>
    <w:rPr>
      <w:b/>
      <w:bCs/>
    </w:rPr>
  </w:style>
  <w:style w:type="character" w:styleId="Enfasicorsivo">
    <w:name w:val="Emphasis"/>
    <w:basedOn w:val="Carpredefinitoparagrafo"/>
    <w:uiPriority w:val="20"/>
    <w:qFormat/>
    <w:rsid w:val="00040FFA"/>
    <w:rPr>
      <w:i/>
      <w:iCs/>
    </w:rPr>
  </w:style>
  <w:style w:type="character" w:customStyle="1" w:styleId="apple-converted-space">
    <w:name w:val="apple-converted-space"/>
    <w:basedOn w:val="Carpredefinitoparagrafo"/>
    <w:rsid w:val="00040FFA"/>
  </w:style>
  <w:style w:type="paragraph" w:styleId="NormaleWeb">
    <w:name w:val="Normal (Web)"/>
    <w:basedOn w:val="Normale"/>
    <w:uiPriority w:val="99"/>
    <w:unhideWhenUsed/>
    <w:rsid w:val="00F20DEB"/>
    <w:pPr>
      <w:spacing w:before="100" w:beforeAutospacing="1" w:after="100" w:afterAutospacing="1"/>
    </w:pPr>
  </w:style>
  <w:style w:type="paragraph" w:customStyle="1" w:styleId="DefaultText">
    <w:name w:val="Default Text"/>
    <w:basedOn w:val="Normale"/>
    <w:rsid w:val="002278BA"/>
    <w:pPr>
      <w:autoSpaceDE w:val="0"/>
      <w:autoSpaceDN w:val="0"/>
      <w:adjustRightInd w:val="0"/>
    </w:pPr>
    <w:rPr>
      <w:lang w:val="en-US" w:eastAsia="en-US"/>
    </w:rPr>
  </w:style>
  <w:style w:type="character" w:styleId="Numeropagina">
    <w:name w:val="page number"/>
    <w:basedOn w:val="Carpredefinitoparagrafo"/>
    <w:rsid w:val="00E57FE6"/>
  </w:style>
  <w:style w:type="character" w:styleId="Rimandocommento">
    <w:name w:val="annotation reference"/>
    <w:basedOn w:val="Carpredefinitoparagrafo"/>
    <w:rsid w:val="00261F72"/>
    <w:rPr>
      <w:sz w:val="16"/>
      <w:szCs w:val="16"/>
    </w:rPr>
  </w:style>
  <w:style w:type="paragraph" w:styleId="Testocommento">
    <w:name w:val="annotation text"/>
    <w:basedOn w:val="Normale"/>
    <w:link w:val="TestocommentoCarattere"/>
    <w:rsid w:val="00261F72"/>
    <w:rPr>
      <w:sz w:val="20"/>
      <w:szCs w:val="20"/>
    </w:rPr>
  </w:style>
  <w:style w:type="character" w:customStyle="1" w:styleId="TestocommentoCarattere">
    <w:name w:val="Testo commento Carattere"/>
    <w:basedOn w:val="Carpredefinitoparagrafo"/>
    <w:link w:val="Testocommento"/>
    <w:rsid w:val="00261F72"/>
  </w:style>
  <w:style w:type="paragraph" w:styleId="Soggettocommento">
    <w:name w:val="annotation subject"/>
    <w:basedOn w:val="Testocommento"/>
    <w:next w:val="Testocommento"/>
    <w:link w:val="SoggettocommentoCarattere"/>
    <w:rsid w:val="00261F72"/>
    <w:rPr>
      <w:b/>
      <w:bCs/>
    </w:rPr>
  </w:style>
  <w:style w:type="character" w:customStyle="1" w:styleId="SoggettocommentoCarattere">
    <w:name w:val="Soggetto commento Carattere"/>
    <w:basedOn w:val="TestocommentoCarattere"/>
    <w:link w:val="Soggettocommento"/>
    <w:rsid w:val="00261F72"/>
    <w:rPr>
      <w:b/>
      <w:bCs/>
    </w:rPr>
  </w:style>
  <w:style w:type="paragraph" w:styleId="Intestazione">
    <w:name w:val="header"/>
    <w:basedOn w:val="Normale"/>
    <w:link w:val="IntestazioneCarattere"/>
    <w:rsid w:val="00503821"/>
    <w:pPr>
      <w:tabs>
        <w:tab w:val="center" w:pos="4819"/>
        <w:tab w:val="right" w:pos="9638"/>
      </w:tabs>
    </w:pPr>
  </w:style>
  <w:style w:type="character" w:customStyle="1" w:styleId="IntestazioneCarattere">
    <w:name w:val="Intestazione Carattere"/>
    <w:basedOn w:val="Carpredefinitoparagrafo"/>
    <w:link w:val="Intestazione"/>
    <w:rsid w:val="00503821"/>
    <w:rPr>
      <w:sz w:val="24"/>
      <w:szCs w:val="24"/>
    </w:rPr>
  </w:style>
  <w:style w:type="paragraph" w:styleId="Pidipagina">
    <w:name w:val="footer"/>
    <w:basedOn w:val="Normale"/>
    <w:link w:val="PidipaginaCarattere"/>
    <w:uiPriority w:val="99"/>
    <w:rsid w:val="00503821"/>
    <w:pPr>
      <w:tabs>
        <w:tab w:val="center" w:pos="4819"/>
        <w:tab w:val="right" w:pos="9638"/>
      </w:tabs>
    </w:pPr>
  </w:style>
  <w:style w:type="character" w:customStyle="1" w:styleId="PidipaginaCarattere">
    <w:name w:val="Piè di pagina Carattere"/>
    <w:basedOn w:val="Carpredefinitoparagrafo"/>
    <w:link w:val="Pidipagina"/>
    <w:uiPriority w:val="99"/>
    <w:rsid w:val="00503821"/>
    <w:rPr>
      <w:sz w:val="24"/>
      <w:szCs w:val="24"/>
    </w:rPr>
  </w:style>
  <w:style w:type="paragraph" w:customStyle="1" w:styleId="Corpodeltesto">
    <w:name w:val="Corpo del testo"/>
    <w:basedOn w:val="Normale"/>
    <w:rsid w:val="00F274C6"/>
    <w:rPr>
      <w:sz w:val="28"/>
      <w:szCs w:val="20"/>
      <w:lang w:val="en-GB"/>
    </w:rPr>
  </w:style>
  <w:style w:type="character" w:styleId="Collegamentoipertestuale">
    <w:name w:val="Hyperlink"/>
    <w:basedOn w:val="Carpredefinitoparagrafo"/>
    <w:rsid w:val="008B0A9A"/>
    <w:rPr>
      <w:color w:val="0000FF" w:themeColor="hyperlink"/>
      <w:u w:val="single"/>
    </w:rPr>
  </w:style>
  <w:style w:type="paragraph" w:styleId="Puntoelenco">
    <w:name w:val="List Bullet"/>
    <w:basedOn w:val="Normale"/>
    <w:uiPriority w:val="99"/>
    <w:unhideWhenUsed/>
    <w:rsid w:val="0037143B"/>
    <w:pPr>
      <w:numPr>
        <w:numId w:val="4"/>
      </w:numPr>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rsid w:val="00E17B83"/>
    <w:rPr>
      <w:rFonts w:asciiTheme="majorHAnsi" w:eastAsiaTheme="majorEastAsia" w:hAnsiTheme="majorHAnsi" w:cstheme="majorBidi"/>
      <w:b/>
      <w:bCs/>
      <w:color w:val="365F91" w:themeColor="accent1" w:themeShade="BF"/>
      <w:sz w:val="28"/>
      <w:szCs w:val="28"/>
    </w:rPr>
  </w:style>
  <w:style w:type="character" w:customStyle="1" w:styleId="5yl5">
    <w:name w:val="_5yl5"/>
    <w:basedOn w:val="Carpredefinitoparagrafo"/>
    <w:rsid w:val="00DA1B53"/>
  </w:style>
  <w:style w:type="paragraph" w:customStyle="1" w:styleId="gmail-msolistparagraph">
    <w:name w:val="gmail-msolistparagraph"/>
    <w:basedOn w:val="Normale"/>
    <w:rsid w:val="00AA794F"/>
    <w:pPr>
      <w:spacing w:before="100" w:beforeAutospacing="1" w:after="100" w:afterAutospacing="1"/>
    </w:pPr>
    <w:rPr>
      <w:rFonts w:eastAsiaTheme="minorHAnsi"/>
    </w:rPr>
  </w:style>
  <w:style w:type="paragraph" w:customStyle="1" w:styleId="Default">
    <w:name w:val="Default"/>
    <w:rsid w:val="004C2600"/>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rsid w:val="001B0305"/>
    <w:rPr>
      <w:color w:val="800080" w:themeColor="followedHyperlink"/>
      <w:u w:val="single"/>
    </w:rPr>
  </w:style>
  <w:style w:type="paragraph" w:customStyle="1" w:styleId="Standard">
    <w:name w:val="Standard"/>
    <w:rsid w:val="003C763D"/>
    <w:pPr>
      <w:suppressAutoHyphens/>
      <w:autoSpaceDN w:val="0"/>
      <w:spacing w:after="160" w:line="256" w:lineRule="auto"/>
      <w:textAlignment w:val="baseline"/>
    </w:pPr>
    <w:rPr>
      <w:rFonts w:ascii="Calibri" w:eastAsia="SimSun" w:hAnsi="Calibri" w:cs="F"/>
      <w:kern w:val="3"/>
      <w:sz w:val="22"/>
      <w:szCs w:val="22"/>
      <w:lang w:eastAsia="en-US"/>
    </w:rPr>
  </w:style>
  <w:style w:type="paragraph" w:customStyle="1" w:styleId="Corpo">
    <w:name w:val="Corpo"/>
    <w:basedOn w:val="Normale"/>
    <w:rsid w:val="00F33235"/>
    <w:rPr>
      <w:rFonts w:ascii="Helvetica Neue" w:eastAsiaTheme="minorHAnsi" w:hAnsi="Helvetica Neue"/>
      <w:color w:val="000000"/>
      <w:sz w:val="22"/>
      <w:szCs w:val="22"/>
    </w:rPr>
  </w:style>
  <w:style w:type="paragraph" w:customStyle="1" w:styleId="LO-normal">
    <w:name w:val="LO-normal"/>
    <w:qFormat/>
    <w:rsid w:val="0039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291">
      <w:bodyDiv w:val="1"/>
      <w:marLeft w:val="0"/>
      <w:marRight w:val="0"/>
      <w:marTop w:val="0"/>
      <w:marBottom w:val="0"/>
      <w:divBdr>
        <w:top w:val="none" w:sz="0" w:space="0" w:color="auto"/>
        <w:left w:val="none" w:sz="0" w:space="0" w:color="auto"/>
        <w:bottom w:val="none" w:sz="0" w:space="0" w:color="auto"/>
        <w:right w:val="none" w:sz="0" w:space="0" w:color="auto"/>
      </w:divBdr>
    </w:div>
    <w:div w:id="76292409">
      <w:bodyDiv w:val="1"/>
      <w:marLeft w:val="0"/>
      <w:marRight w:val="0"/>
      <w:marTop w:val="0"/>
      <w:marBottom w:val="0"/>
      <w:divBdr>
        <w:top w:val="none" w:sz="0" w:space="0" w:color="auto"/>
        <w:left w:val="none" w:sz="0" w:space="0" w:color="auto"/>
        <w:bottom w:val="none" w:sz="0" w:space="0" w:color="auto"/>
        <w:right w:val="none" w:sz="0" w:space="0" w:color="auto"/>
      </w:divBdr>
    </w:div>
    <w:div w:id="110320024">
      <w:bodyDiv w:val="1"/>
      <w:marLeft w:val="0"/>
      <w:marRight w:val="0"/>
      <w:marTop w:val="0"/>
      <w:marBottom w:val="0"/>
      <w:divBdr>
        <w:top w:val="none" w:sz="0" w:space="0" w:color="auto"/>
        <w:left w:val="none" w:sz="0" w:space="0" w:color="auto"/>
        <w:bottom w:val="none" w:sz="0" w:space="0" w:color="auto"/>
        <w:right w:val="none" w:sz="0" w:space="0" w:color="auto"/>
      </w:divBdr>
    </w:div>
    <w:div w:id="128936791">
      <w:bodyDiv w:val="1"/>
      <w:marLeft w:val="0"/>
      <w:marRight w:val="0"/>
      <w:marTop w:val="0"/>
      <w:marBottom w:val="0"/>
      <w:divBdr>
        <w:top w:val="none" w:sz="0" w:space="0" w:color="auto"/>
        <w:left w:val="none" w:sz="0" w:space="0" w:color="auto"/>
        <w:bottom w:val="none" w:sz="0" w:space="0" w:color="auto"/>
        <w:right w:val="none" w:sz="0" w:space="0" w:color="auto"/>
      </w:divBdr>
    </w:div>
    <w:div w:id="141703468">
      <w:bodyDiv w:val="1"/>
      <w:marLeft w:val="0"/>
      <w:marRight w:val="0"/>
      <w:marTop w:val="0"/>
      <w:marBottom w:val="0"/>
      <w:divBdr>
        <w:top w:val="none" w:sz="0" w:space="0" w:color="auto"/>
        <w:left w:val="none" w:sz="0" w:space="0" w:color="auto"/>
        <w:bottom w:val="none" w:sz="0" w:space="0" w:color="auto"/>
        <w:right w:val="none" w:sz="0" w:space="0" w:color="auto"/>
      </w:divBdr>
    </w:div>
    <w:div w:id="143355982">
      <w:bodyDiv w:val="1"/>
      <w:marLeft w:val="0"/>
      <w:marRight w:val="0"/>
      <w:marTop w:val="0"/>
      <w:marBottom w:val="0"/>
      <w:divBdr>
        <w:top w:val="none" w:sz="0" w:space="0" w:color="auto"/>
        <w:left w:val="none" w:sz="0" w:space="0" w:color="auto"/>
        <w:bottom w:val="none" w:sz="0" w:space="0" w:color="auto"/>
        <w:right w:val="none" w:sz="0" w:space="0" w:color="auto"/>
      </w:divBdr>
    </w:div>
    <w:div w:id="188957212">
      <w:bodyDiv w:val="1"/>
      <w:marLeft w:val="0"/>
      <w:marRight w:val="0"/>
      <w:marTop w:val="0"/>
      <w:marBottom w:val="0"/>
      <w:divBdr>
        <w:top w:val="none" w:sz="0" w:space="0" w:color="auto"/>
        <w:left w:val="none" w:sz="0" w:space="0" w:color="auto"/>
        <w:bottom w:val="none" w:sz="0" w:space="0" w:color="auto"/>
        <w:right w:val="none" w:sz="0" w:space="0" w:color="auto"/>
      </w:divBdr>
    </w:div>
    <w:div w:id="247275706">
      <w:bodyDiv w:val="1"/>
      <w:marLeft w:val="0"/>
      <w:marRight w:val="0"/>
      <w:marTop w:val="0"/>
      <w:marBottom w:val="0"/>
      <w:divBdr>
        <w:top w:val="none" w:sz="0" w:space="0" w:color="auto"/>
        <w:left w:val="none" w:sz="0" w:space="0" w:color="auto"/>
        <w:bottom w:val="none" w:sz="0" w:space="0" w:color="auto"/>
        <w:right w:val="none" w:sz="0" w:space="0" w:color="auto"/>
      </w:divBdr>
    </w:div>
    <w:div w:id="264926401">
      <w:bodyDiv w:val="1"/>
      <w:marLeft w:val="0"/>
      <w:marRight w:val="0"/>
      <w:marTop w:val="0"/>
      <w:marBottom w:val="0"/>
      <w:divBdr>
        <w:top w:val="none" w:sz="0" w:space="0" w:color="auto"/>
        <w:left w:val="none" w:sz="0" w:space="0" w:color="auto"/>
        <w:bottom w:val="none" w:sz="0" w:space="0" w:color="auto"/>
        <w:right w:val="none" w:sz="0" w:space="0" w:color="auto"/>
      </w:divBdr>
    </w:div>
    <w:div w:id="271131663">
      <w:bodyDiv w:val="1"/>
      <w:marLeft w:val="0"/>
      <w:marRight w:val="0"/>
      <w:marTop w:val="0"/>
      <w:marBottom w:val="0"/>
      <w:divBdr>
        <w:top w:val="none" w:sz="0" w:space="0" w:color="auto"/>
        <w:left w:val="none" w:sz="0" w:space="0" w:color="auto"/>
        <w:bottom w:val="none" w:sz="0" w:space="0" w:color="auto"/>
        <w:right w:val="none" w:sz="0" w:space="0" w:color="auto"/>
      </w:divBdr>
    </w:div>
    <w:div w:id="271399188">
      <w:bodyDiv w:val="1"/>
      <w:marLeft w:val="0"/>
      <w:marRight w:val="0"/>
      <w:marTop w:val="0"/>
      <w:marBottom w:val="0"/>
      <w:divBdr>
        <w:top w:val="none" w:sz="0" w:space="0" w:color="auto"/>
        <w:left w:val="none" w:sz="0" w:space="0" w:color="auto"/>
        <w:bottom w:val="none" w:sz="0" w:space="0" w:color="auto"/>
        <w:right w:val="none" w:sz="0" w:space="0" w:color="auto"/>
      </w:divBdr>
    </w:div>
    <w:div w:id="281349334">
      <w:bodyDiv w:val="1"/>
      <w:marLeft w:val="0"/>
      <w:marRight w:val="0"/>
      <w:marTop w:val="0"/>
      <w:marBottom w:val="0"/>
      <w:divBdr>
        <w:top w:val="none" w:sz="0" w:space="0" w:color="auto"/>
        <w:left w:val="none" w:sz="0" w:space="0" w:color="auto"/>
        <w:bottom w:val="none" w:sz="0" w:space="0" w:color="auto"/>
        <w:right w:val="none" w:sz="0" w:space="0" w:color="auto"/>
      </w:divBdr>
    </w:div>
    <w:div w:id="331568290">
      <w:bodyDiv w:val="1"/>
      <w:marLeft w:val="0"/>
      <w:marRight w:val="0"/>
      <w:marTop w:val="0"/>
      <w:marBottom w:val="0"/>
      <w:divBdr>
        <w:top w:val="none" w:sz="0" w:space="0" w:color="auto"/>
        <w:left w:val="none" w:sz="0" w:space="0" w:color="auto"/>
        <w:bottom w:val="none" w:sz="0" w:space="0" w:color="auto"/>
        <w:right w:val="none" w:sz="0" w:space="0" w:color="auto"/>
      </w:divBdr>
    </w:div>
    <w:div w:id="346062673">
      <w:bodyDiv w:val="1"/>
      <w:marLeft w:val="0"/>
      <w:marRight w:val="0"/>
      <w:marTop w:val="0"/>
      <w:marBottom w:val="0"/>
      <w:divBdr>
        <w:top w:val="none" w:sz="0" w:space="0" w:color="auto"/>
        <w:left w:val="none" w:sz="0" w:space="0" w:color="auto"/>
        <w:bottom w:val="none" w:sz="0" w:space="0" w:color="auto"/>
        <w:right w:val="none" w:sz="0" w:space="0" w:color="auto"/>
      </w:divBdr>
    </w:div>
    <w:div w:id="373622895">
      <w:bodyDiv w:val="1"/>
      <w:marLeft w:val="0"/>
      <w:marRight w:val="0"/>
      <w:marTop w:val="0"/>
      <w:marBottom w:val="0"/>
      <w:divBdr>
        <w:top w:val="none" w:sz="0" w:space="0" w:color="auto"/>
        <w:left w:val="none" w:sz="0" w:space="0" w:color="auto"/>
        <w:bottom w:val="none" w:sz="0" w:space="0" w:color="auto"/>
        <w:right w:val="none" w:sz="0" w:space="0" w:color="auto"/>
      </w:divBdr>
    </w:div>
    <w:div w:id="382289024">
      <w:bodyDiv w:val="1"/>
      <w:marLeft w:val="0"/>
      <w:marRight w:val="0"/>
      <w:marTop w:val="0"/>
      <w:marBottom w:val="0"/>
      <w:divBdr>
        <w:top w:val="none" w:sz="0" w:space="0" w:color="auto"/>
        <w:left w:val="none" w:sz="0" w:space="0" w:color="auto"/>
        <w:bottom w:val="none" w:sz="0" w:space="0" w:color="auto"/>
        <w:right w:val="none" w:sz="0" w:space="0" w:color="auto"/>
      </w:divBdr>
    </w:div>
    <w:div w:id="384910628">
      <w:bodyDiv w:val="1"/>
      <w:marLeft w:val="0"/>
      <w:marRight w:val="0"/>
      <w:marTop w:val="0"/>
      <w:marBottom w:val="0"/>
      <w:divBdr>
        <w:top w:val="none" w:sz="0" w:space="0" w:color="auto"/>
        <w:left w:val="none" w:sz="0" w:space="0" w:color="auto"/>
        <w:bottom w:val="none" w:sz="0" w:space="0" w:color="auto"/>
        <w:right w:val="none" w:sz="0" w:space="0" w:color="auto"/>
      </w:divBdr>
    </w:div>
    <w:div w:id="411388583">
      <w:bodyDiv w:val="1"/>
      <w:marLeft w:val="0"/>
      <w:marRight w:val="0"/>
      <w:marTop w:val="0"/>
      <w:marBottom w:val="0"/>
      <w:divBdr>
        <w:top w:val="none" w:sz="0" w:space="0" w:color="auto"/>
        <w:left w:val="none" w:sz="0" w:space="0" w:color="auto"/>
        <w:bottom w:val="none" w:sz="0" w:space="0" w:color="auto"/>
        <w:right w:val="none" w:sz="0" w:space="0" w:color="auto"/>
      </w:divBdr>
    </w:div>
    <w:div w:id="519049571">
      <w:bodyDiv w:val="1"/>
      <w:marLeft w:val="0"/>
      <w:marRight w:val="0"/>
      <w:marTop w:val="0"/>
      <w:marBottom w:val="0"/>
      <w:divBdr>
        <w:top w:val="none" w:sz="0" w:space="0" w:color="auto"/>
        <w:left w:val="none" w:sz="0" w:space="0" w:color="auto"/>
        <w:bottom w:val="none" w:sz="0" w:space="0" w:color="auto"/>
        <w:right w:val="none" w:sz="0" w:space="0" w:color="auto"/>
      </w:divBdr>
    </w:div>
    <w:div w:id="562180072">
      <w:bodyDiv w:val="1"/>
      <w:marLeft w:val="0"/>
      <w:marRight w:val="0"/>
      <w:marTop w:val="0"/>
      <w:marBottom w:val="0"/>
      <w:divBdr>
        <w:top w:val="none" w:sz="0" w:space="0" w:color="auto"/>
        <w:left w:val="none" w:sz="0" w:space="0" w:color="auto"/>
        <w:bottom w:val="none" w:sz="0" w:space="0" w:color="auto"/>
        <w:right w:val="none" w:sz="0" w:space="0" w:color="auto"/>
      </w:divBdr>
    </w:div>
    <w:div w:id="574320503">
      <w:bodyDiv w:val="1"/>
      <w:marLeft w:val="0"/>
      <w:marRight w:val="0"/>
      <w:marTop w:val="0"/>
      <w:marBottom w:val="0"/>
      <w:divBdr>
        <w:top w:val="none" w:sz="0" w:space="0" w:color="auto"/>
        <w:left w:val="none" w:sz="0" w:space="0" w:color="auto"/>
        <w:bottom w:val="none" w:sz="0" w:space="0" w:color="auto"/>
        <w:right w:val="none" w:sz="0" w:space="0" w:color="auto"/>
      </w:divBdr>
    </w:div>
    <w:div w:id="582689457">
      <w:bodyDiv w:val="1"/>
      <w:marLeft w:val="0"/>
      <w:marRight w:val="0"/>
      <w:marTop w:val="0"/>
      <w:marBottom w:val="0"/>
      <w:divBdr>
        <w:top w:val="none" w:sz="0" w:space="0" w:color="auto"/>
        <w:left w:val="none" w:sz="0" w:space="0" w:color="auto"/>
        <w:bottom w:val="none" w:sz="0" w:space="0" w:color="auto"/>
        <w:right w:val="none" w:sz="0" w:space="0" w:color="auto"/>
      </w:divBdr>
    </w:div>
    <w:div w:id="585186396">
      <w:bodyDiv w:val="1"/>
      <w:marLeft w:val="0"/>
      <w:marRight w:val="0"/>
      <w:marTop w:val="0"/>
      <w:marBottom w:val="0"/>
      <w:divBdr>
        <w:top w:val="none" w:sz="0" w:space="0" w:color="auto"/>
        <w:left w:val="none" w:sz="0" w:space="0" w:color="auto"/>
        <w:bottom w:val="none" w:sz="0" w:space="0" w:color="auto"/>
        <w:right w:val="none" w:sz="0" w:space="0" w:color="auto"/>
      </w:divBdr>
    </w:div>
    <w:div w:id="612513525">
      <w:bodyDiv w:val="1"/>
      <w:marLeft w:val="0"/>
      <w:marRight w:val="0"/>
      <w:marTop w:val="0"/>
      <w:marBottom w:val="0"/>
      <w:divBdr>
        <w:top w:val="none" w:sz="0" w:space="0" w:color="auto"/>
        <w:left w:val="none" w:sz="0" w:space="0" w:color="auto"/>
        <w:bottom w:val="none" w:sz="0" w:space="0" w:color="auto"/>
        <w:right w:val="none" w:sz="0" w:space="0" w:color="auto"/>
      </w:divBdr>
    </w:div>
    <w:div w:id="614215618">
      <w:bodyDiv w:val="1"/>
      <w:marLeft w:val="0"/>
      <w:marRight w:val="0"/>
      <w:marTop w:val="0"/>
      <w:marBottom w:val="0"/>
      <w:divBdr>
        <w:top w:val="none" w:sz="0" w:space="0" w:color="auto"/>
        <w:left w:val="none" w:sz="0" w:space="0" w:color="auto"/>
        <w:bottom w:val="none" w:sz="0" w:space="0" w:color="auto"/>
        <w:right w:val="none" w:sz="0" w:space="0" w:color="auto"/>
      </w:divBdr>
    </w:div>
    <w:div w:id="649214974">
      <w:bodyDiv w:val="1"/>
      <w:marLeft w:val="0"/>
      <w:marRight w:val="0"/>
      <w:marTop w:val="0"/>
      <w:marBottom w:val="0"/>
      <w:divBdr>
        <w:top w:val="none" w:sz="0" w:space="0" w:color="auto"/>
        <w:left w:val="none" w:sz="0" w:space="0" w:color="auto"/>
        <w:bottom w:val="none" w:sz="0" w:space="0" w:color="auto"/>
        <w:right w:val="none" w:sz="0" w:space="0" w:color="auto"/>
      </w:divBdr>
    </w:div>
    <w:div w:id="748890282">
      <w:bodyDiv w:val="1"/>
      <w:marLeft w:val="0"/>
      <w:marRight w:val="0"/>
      <w:marTop w:val="0"/>
      <w:marBottom w:val="0"/>
      <w:divBdr>
        <w:top w:val="none" w:sz="0" w:space="0" w:color="auto"/>
        <w:left w:val="none" w:sz="0" w:space="0" w:color="auto"/>
        <w:bottom w:val="none" w:sz="0" w:space="0" w:color="auto"/>
        <w:right w:val="none" w:sz="0" w:space="0" w:color="auto"/>
      </w:divBdr>
    </w:div>
    <w:div w:id="749235291">
      <w:bodyDiv w:val="1"/>
      <w:marLeft w:val="0"/>
      <w:marRight w:val="0"/>
      <w:marTop w:val="0"/>
      <w:marBottom w:val="0"/>
      <w:divBdr>
        <w:top w:val="none" w:sz="0" w:space="0" w:color="auto"/>
        <w:left w:val="none" w:sz="0" w:space="0" w:color="auto"/>
        <w:bottom w:val="none" w:sz="0" w:space="0" w:color="auto"/>
        <w:right w:val="none" w:sz="0" w:space="0" w:color="auto"/>
      </w:divBdr>
    </w:div>
    <w:div w:id="759911963">
      <w:bodyDiv w:val="1"/>
      <w:marLeft w:val="0"/>
      <w:marRight w:val="0"/>
      <w:marTop w:val="0"/>
      <w:marBottom w:val="0"/>
      <w:divBdr>
        <w:top w:val="none" w:sz="0" w:space="0" w:color="auto"/>
        <w:left w:val="none" w:sz="0" w:space="0" w:color="auto"/>
        <w:bottom w:val="none" w:sz="0" w:space="0" w:color="auto"/>
        <w:right w:val="none" w:sz="0" w:space="0" w:color="auto"/>
      </w:divBdr>
    </w:div>
    <w:div w:id="765032636">
      <w:bodyDiv w:val="1"/>
      <w:marLeft w:val="0"/>
      <w:marRight w:val="0"/>
      <w:marTop w:val="0"/>
      <w:marBottom w:val="0"/>
      <w:divBdr>
        <w:top w:val="none" w:sz="0" w:space="0" w:color="auto"/>
        <w:left w:val="none" w:sz="0" w:space="0" w:color="auto"/>
        <w:bottom w:val="none" w:sz="0" w:space="0" w:color="auto"/>
        <w:right w:val="none" w:sz="0" w:space="0" w:color="auto"/>
      </w:divBdr>
    </w:div>
    <w:div w:id="765542091">
      <w:bodyDiv w:val="1"/>
      <w:marLeft w:val="0"/>
      <w:marRight w:val="0"/>
      <w:marTop w:val="0"/>
      <w:marBottom w:val="0"/>
      <w:divBdr>
        <w:top w:val="none" w:sz="0" w:space="0" w:color="auto"/>
        <w:left w:val="none" w:sz="0" w:space="0" w:color="auto"/>
        <w:bottom w:val="none" w:sz="0" w:space="0" w:color="auto"/>
        <w:right w:val="none" w:sz="0" w:space="0" w:color="auto"/>
      </w:divBdr>
    </w:div>
    <w:div w:id="767505012">
      <w:bodyDiv w:val="1"/>
      <w:marLeft w:val="0"/>
      <w:marRight w:val="0"/>
      <w:marTop w:val="0"/>
      <w:marBottom w:val="0"/>
      <w:divBdr>
        <w:top w:val="none" w:sz="0" w:space="0" w:color="auto"/>
        <w:left w:val="none" w:sz="0" w:space="0" w:color="auto"/>
        <w:bottom w:val="none" w:sz="0" w:space="0" w:color="auto"/>
        <w:right w:val="none" w:sz="0" w:space="0" w:color="auto"/>
      </w:divBdr>
    </w:div>
    <w:div w:id="810829677">
      <w:bodyDiv w:val="1"/>
      <w:marLeft w:val="0"/>
      <w:marRight w:val="0"/>
      <w:marTop w:val="0"/>
      <w:marBottom w:val="0"/>
      <w:divBdr>
        <w:top w:val="none" w:sz="0" w:space="0" w:color="auto"/>
        <w:left w:val="none" w:sz="0" w:space="0" w:color="auto"/>
        <w:bottom w:val="none" w:sz="0" w:space="0" w:color="auto"/>
        <w:right w:val="none" w:sz="0" w:space="0" w:color="auto"/>
      </w:divBdr>
    </w:div>
    <w:div w:id="819808262">
      <w:bodyDiv w:val="1"/>
      <w:marLeft w:val="0"/>
      <w:marRight w:val="0"/>
      <w:marTop w:val="0"/>
      <w:marBottom w:val="0"/>
      <w:divBdr>
        <w:top w:val="none" w:sz="0" w:space="0" w:color="auto"/>
        <w:left w:val="none" w:sz="0" w:space="0" w:color="auto"/>
        <w:bottom w:val="none" w:sz="0" w:space="0" w:color="auto"/>
        <w:right w:val="none" w:sz="0" w:space="0" w:color="auto"/>
      </w:divBdr>
    </w:div>
    <w:div w:id="846217593">
      <w:bodyDiv w:val="1"/>
      <w:marLeft w:val="0"/>
      <w:marRight w:val="0"/>
      <w:marTop w:val="0"/>
      <w:marBottom w:val="0"/>
      <w:divBdr>
        <w:top w:val="none" w:sz="0" w:space="0" w:color="auto"/>
        <w:left w:val="none" w:sz="0" w:space="0" w:color="auto"/>
        <w:bottom w:val="none" w:sz="0" w:space="0" w:color="auto"/>
        <w:right w:val="none" w:sz="0" w:space="0" w:color="auto"/>
      </w:divBdr>
    </w:div>
    <w:div w:id="901906771">
      <w:bodyDiv w:val="1"/>
      <w:marLeft w:val="0"/>
      <w:marRight w:val="0"/>
      <w:marTop w:val="0"/>
      <w:marBottom w:val="0"/>
      <w:divBdr>
        <w:top w:val="none" w:sz="0" w:space="0" w:color="auto"/>
        <w:left w:val="none" w:sz="0" w:space="0" w:color="auto"/>
        <w:bottom w:val="none" w:sz="0" w:space="0" w:color="auto"/>
        <w:right w:val="none" w:sz="0" w:space="0" w:color="auto"/>
      </w:divBdr>
    </w:div>
    <w:div w:id="915210745">
      <w:bodyDiv w:val="1"/>
      <w:marLeft w:val="0"/>
      <w:marRight w:val="0"/>
      <w:marTop w:val="0"/>
      <w:marBottom w:val="0"/>
      <w:divBdr>
        <w:top w:val="none" w:sz="0" w:space="0" w:color="auto"/>
        <w:left w:val="none" w:sz="0" w:space="0" w:color="auto"/>
        <w:bottom w:val="none" w:sz="0" w:space="0" w:color="auto"/>
        <w:right w:val="none" w:sz="0" w:space="0" w:color="auto"/>
      </w:divBdr>
    </w:div>
    <w:div w:id="923223976">
      <w:bodyDiv w:val="1"/>
      <w:marLeft w:val="0"/>
      <w:marRight w:val="0"/>
      <w:marTop w:val="0"/>
      <w:marBottom w:val="0"/>
      <w:divBdr>
        <w:top w:val="none" w:sz="0" w:space="0" w:color="auto"/>
        <w:left w:val="none" w:sz="0" w:space="0" w:color="auto"/>
        <w:bottom w:val="none" w:sz="0" w:space="0" w:color="auto"/>
        <w:right w:val="none" w:sz="0" w:space="0" w:color="auto"/>
      </w:divBdr>
    </w:div>
    <w:div w:id="932862426">
      <w:bodyDiv w:val="1"/>
      <w:marLeft w:val="0"/>
      <w:marRight w:val="0"/>
      <w:marTop w:val="0"/>
      <w:marBottom w:val="0"/>
      <w:divBdr>
        <w:top w:val="none" w:sz="0" w:space="0" w:color="auto"/>
        <w:left w:val="none" w:sz="0" w:space="0" w:color="auto"/>
        <w:bottom w:val="none" w:sz="0" w:space="0" w:color="auto"/>
        <w:right w:val="none" w:sz="0" w:space="0" w:color="auto"/>
      </w:divBdr>
    </w:div>
    <w:div w:id="939291775">
      <w:bodyDiv w:val="1"/>
      <w:marLeft w:val="0"/>
      <w:marRight w:val="0"/>
      <w:marTop w:val="0"/>
      <w:marBottom w:val="0"/>
      <w:divBdr>
        <w:top w:val="none" w:sz="0" w:space="0" w:color="auto"/>
        <w:left w:val="none" w:sz="0" w:space="0" w:color="auto"/>
        <w:bottom w:val="none" w:sz="0" w:space="0" w:color="auto"/>
        <w:right w:val="none" w:sz="0" w:space="0" w:color="auto"/>
      </w:divBdr>
    </w:div>
    <w:div w:id="1045910569">
      <w:bodyDiv w:val="1"/>
      <w:marLeft w:val="0"/>
      <w:marRight w:val="0"/>
      <w:marTop w:val="0"/>
      <w:marBottom w:val="0"/>
      <w:divBdr>
        <w:top w:val="none" w:sz="0" w:space="0" w:color="auto"/>
        <w:left w:val="none" w:sz="0" w:space="0" w:color="auto"/>
        <w:bottom w:val="none" w:sz="0" w:space="0" w:color="auto"/>
        <w:right w:val="none" w:sz="0" w:space="0" w:color="auto"/>
      </w:divBdr>
    </w:div>
    <w:div w:id="1052775247">
      <w:bodyDiv w:val="1"/>
      <w:marLeft w:val="0"/>
      <w:marRight w:val="0"/>
      <w:marTop w:val="0"/>
      <w:marBottom w:val="0"/>
      <w:divBdr>
        <w:top w:val="none" w:sz="0" w:space="0" w:color="auto"/>
        <w:left w:val="none" w:sz="0" w:space="0" w:color="auto"/>
        <w:bottom w:val="none" w:sz="0" w:space="0" w:color="auto"/>
        <w:right w:val="none" w:sz="0" w:space="0" w:color="auto"/>
      </w:divBdr>
    </w:div>
    <w:div w:id="1054352297">
      <w:bodyDiv w:val="1"/>
      <w:marLeft w:val="0"/>
      <w:marRight w:val="0"/>
      <w:marTop w:val="0"/>
      <w:marBottom w:val="0"/>
      <w:divBdr>
        <w:top w:val="none" w:sz="0" w:space="0" w:color="auto"/>
        <w:left w:val="none" w:sz="0" w:space="0" w:color="auto"/>
        <w:bottom w:val="none" w:sz="0" w:space="0" w:color="auto"/>
        <w:right w:val="none" w:sz="0" w:space="0" w:color="auto"/>
      </w:divBdr>
    </w:div>
    <w:div w:id="1059288495">
      <w:bodyDiv w:val="1"/>
      <w:marLeft w:val="0"/>
      <w:marRight w:val="0"/>
      <w:marTop w:val="0"/>
      <w:marBottom w:val="0"/>
      <w:divBdr>
        <w:top w:val="none" w:sz="0" w:space="0" w:color="auto"/>
        <w:left w:val="none" w:sz="0" w:space="0" w:color="auto"/>
        <w:bottom w:val="none" w:sz="0" w:space="0" w:color="auto"/>
        <w:right w:val="none" w:sz="0" w:space="0" w:color="auto"/>
      </w:divBdr>
    </w:div>
    <w:div w:id="1060052161">
      <w:bodyDiv w:val="1"/>
      <w:marLeft w:val="0"/>
      <w:marRight w:val="0"/>
      <w:marTop w:val="0"/>
      <w:marBottom w:val="0"/>
      <w:divBdr>
        <w:top w:val="none" w:sz="0" w:space="0" w:color="auto"/>
        <w:left w:val="none" w:sz="0" w:space="0" w:color="auto"/>
        <w:bottom w:val="none" w:sz="0" w:space="0" w:color="auto"/>
        <w:right w:val="none" w:sz="0" w:space="0" w:color="auto"/>
      </w:divBdr>
    </w:div>
    <w:div w:id="1060059075">
      <w:bodyDiv w:val="1"/>
      <w:marLeft w:val="0"/>
      <w:marRight w:val="0"/>
      <w:marTop w:val="0"/>
      <w:marBottom w:val="0"/>
      <w:divBdr>
        <w:top w:val="none" w:sz="0" w:space="0" w:color="auto"/>
        <w:left w:val="none" w:sz="0" w:space="0" w:color="auto"/>
        <w:bottom w:val="none" w:sz="0" w:space="0" w:color="auto"/>
        <w:right w:val="none" w:sz="0" w:space="0" w:color="auto"/>
      </w:divBdr>
    </w:div>
    <w:div w:id="1118062393">
      <w:bodyDiv w:val="1"/>
      <w:marLeft w:val="0"/>
      <w:marRight w:val="0"/>
      <w:marTop w:val="0"/>
      <w:marBottom w:val="0"/>
      <w:divBdr>
        <w:top w:val="none" w:sz="0" w:space="0" w:color="auto"/>
        <w:left w:val="none" w:sz="0" w:space="0" w:color="auto"/>
        <w:bottom w:val="none" w:sz="0" w:space="0" w:color="auto"/>
        <w:right w:val="none" w:sz="0" w:space="0" w:color="auto"/>
      </w:divBdr>
    </w:div>
    <w:div w:id="1119490591">
      <w:bodyDiv w:val="1"/>
      <w:marLeft w:val="0"/>
      <w:marRight w:val="0"/>
      <w:marTop w:val="0"/>
      <w:marBottom w:val="0"/>
      <w:divBdr>
        <w:top w:val="none" w:sz="0" w:space="0" w:color="auto"/>
        <w:left w:val="none" w:sz="0" w:space="0" w:color="auto"/>
        <w:bottom w:val="none" w:sz="0" w:space="0" w:color="auto"/>
        <w:right w:val="none" w:sz="0" w:space="0" w:color="auto"/>
      </w:divBdr>
    </w:div>
    <w:div w:id="1122571925">
      <w:bodyDiv w:val="1"/>
      <w:marLeft w:val="0"/>
      <w:marRight w:val="0"/>
      <w:marTop w:val="0"/>
      <w:marBottom w:val="0"/>
      <w:divBdr>
        <w:top w:val="none" w:sz="0" w:space="0" w:color="auto"/>
        <w:left w:val="none" w:sz="0" w:space="0" w:color="auto"/>
        <w:bottom w:val="none" w:sz="0" w:space="0" w:color="auto"/>
        <w:right w:val="none" w:sz="0" w:space="0" w:color="auto"/>
      </w:divBdr>
    </w:div>
    <w:div w:id="1149054267">
      <w:bodyDiv w:val="1"/>
      <w:marLeft w:val="0"/>
      <w:marRight w:val="0"/>
      <w:marTop w:val="0"/>
      <w:marBottom w:val="0"/>
      <w:divBdr>
        <w:top w:val="none" w:sz="0" w:space="0" w:color="auto"/>
        <w:left w:val="none" w:sz="0" w:space="0" w:color="auto"/>
        <w:bottom w:val="none" w:sz="0" w:space="0" w:color="auto"/>
        <w:right w:val="none" w:sz="0" w:space="0" w:color="auto"/>
      </w:divBdr>
    </w:div>
    <w:div w:id="1187521072">
      <w:bodyDiv w:val="1"/>
      <w:marLeft w:val="0"/>
      <w:marRight w:val="0"/>
      <w:marTop w:val="0"/>
      <w:marBottom w:val="0"/>
      <w:divBdr>
        <w:top w:val="none" w:sz="0" w:space="0" w:color="auto"/>
        <w:left w:val="none" w:sz="0" w:space="0" w:color="auto"/>
        <w:bottom w:val="none" w:sz="0" w:space="0" w:color="auto"/>
        <w:right w:val="none" w:sz="0" w:space="0" w:color="auto"/>
      </w:divBdr>
    </w:div>
    <w:div w:id="1238201665">
      <w:bodyDiv w:val="1"/>
      <w:marLeft w:val="0"/>
      <w:marRight w:val="0"/>
      <w:marTop w:val="0"/>
      <w:marBottom w:val="0"/>
      <w:divBdr>
        <w:top w:val="none" w:sz="0" w:space="0" w:color="auto"/>
        <w:left w:val="none" w:sz="0" w:space="0" w:color="auto"/>
        <w:bottom w:val="none" w:sz="0" w:space="0" w:color="auto"/>
        <w:right w:val="none" w:sz="0" w:space="0" w:color="auto"/>
      </w:divBdr>
    </w:div>
    <w:div w:id="1253204675">
      <w:bodyDiv w:val="1"/>
      <w:marLeft w:val="0"/>
      <w:marRight w:val="0"/>
      <w:marTop w:val="0"/>
      <w:marBottom w:val="0"/>
      <w:divBdr>
        <w:top w:val="none" w:sz="0" w:space="0" w:color="auto"/>
        <w:left w:val="none" w:sz="0" w:space="0" w:color="auto"/>
        <w:bottom w:val="none" w:sz="0" w:space="0" w:color="auto"/>
        <w:right w:val="none" w:sz="0" w:space="0" w:color="auto"/>
      </w:divBdr>
    </w:div>
    <w:div w:id="1254046623">
      <w:bodyDiv w:val="1"/>
      <w:marLeft w:val="0"/>
      <w:marRight w:val="0"/>
      <w:marTop w:val="0"/>
      <w:marBottom w:val="0"/>
      <w:divBdr>
        <w:top w:val="none" w:sz="0" w:space="0" w:color="auto"/>
        <w:left w:val="none" w:sz="0" w:space="0" w:color="auto"/>
        <w:bottom w:val="none" w:sz="0" w:space="0" w:color="auto"/>
        <w:right w:val="none" w:sz="0" w:space="0" w:color="auto"/>
      </w:divBdr>
    </w:div>
    <w:div w:id="1259098116">
      <w:bodyDiv w:val="1"/>
      <w:marLeft w:val="0"/>
      <w:marRight w:val="0"/>
      <w:marTop w:val="0"/>
      <w:marBottom w:val="0"/>
      <w:divBdr>
        <w:top w:val="none" w:sz="0" w:space="0" w:color="auto"/>
        <w:left w:val="none" w:sz="0" w:space="0" w:color="auto"/>
        <w:bottom w:val="none" w:sz="0" w:space="0" w:color="auto"/>
        <w:right w:val="none" w:sz="0" w:space="0" w:color="auto"/>
      </w:divBdr>
    </w:div>
    <w:div w:id="1298338465">
      <w:bodyDiv w:val="1"/>
      <w:marLeft w:val="0"/>
      <w:marRight w:val="0"/>
      <w:marTop w:val="0"/>
      <w:marBottom w:val="0"/>
      <w:divBdr>
        <w:top w:val="none" w:sz="0" w:space="0" w:color="auto"/>
        <w:left w:val="none" w:sz="0" w:space="0" w:color="auto"/>
        <w:bottom w:val="none" w:sz="0" w:space="0" w:color="auto"/>
        <w:right w:val="none" w:sz="0" w:space="0" w:color="auto"/>
      </w:divBdr>
    </w:div>
    <w:div w:id="1306354132">
      <w:bodyDiv w:val="1"/>
      <w:marLeft w:val="0"/>
      <w:marRight w:val="0"/>
      <w:marTop w:val="0"/>
      <w:marBottom w:val="0"/>
      <w:divBdr>
        <w:top w:val="none" w:sz="0" w:space="0" w:color="auto"/>
        <w:left w:val="none" w:sz="0" w:space="0" w:color="auto"/>
        <w:bottom w:val="none" w:sz="0" w:space="0" w:color="auto"/>
        <w:right w:val="none" w:sz="0" w:space="0" w:color="auto"/>
      </w:divBdr>
    </w:div>
    <w:div w:id="1328173492">
      <w:bodyDiv w:val="1"/>
      <w:marLeft w:val="0"/>
      <w:marRight w:val="0"/>
      <w:marTop w:val="0"/>
      <w:marBottom w:val="0"/>
      <w:divBdr>
        <w:top w:val="none" w:sz="0" w:space="0" w:color="auto"/>
        <w:left w:val="none" w:sz="0" w:space="0" w:color="auto"/>
        <w:bottom w:val="none" w:sz="0" w:space="0" w:color="auto"/>
        <w:right w:val="none" w:sz="0" w:space="0" w:color="auto"/>
      </w:divBdr>
    </w:div>
    <w:div w:id="1357190687">
      <w:bodyDiv w:val="1"/>
      <w:marLeft w:val="0"/>
      <w:marRight w:val="0"/>
      <w:marTop w:val="0"/>
      <w:marBottom w:val="0"/>
      <w:divBdr>
        <w:top w:val="none" w:sz="0" w:space="0" w:color="auto"/>
        <w:left w:val="none" w:sz="0" w:space="0" w:color="auto"/>
        <w:bottom w:val="none" w:sz="0" w:space="0" w:color="auto"/>
        <w:right w:val="none" w:sz="0" w:space="0" w:color="auto"/>
      </w:divBdr>
    </w:div>
    <w:div w:id="1358189989">
      <w:bodyDiv w:val="1"/>
      <w:marLeft w:val="0"/>
      <w:marRight w:val="0"/>
      <w:marTop w:val="0"/>
      <w:marBottom w:val="0"/>
      <w:divBdr>
        <w:top w:val="none" w:sz="0" w:space="0" w:color="auto"/>
        <w:left w:val="none" w:sz="0" w:space="0" w:color="auto"/>
        <w:bottom w:val="none" w:sz="0" w:space="0" w:color="auto"/>
        <w:right w:val="none" w:sz="0" w:space="0" w:color="auto"/>
      </w:divBdr>
      <w:divsChild>
        <w:div w:id="757099146">
          <w:marLeft w:val="446"/>
          <w:marRight w:val="0"/>
          <w:marTop w:val="0"/>
          <w:marBottom w:val="0"/>
          <w:divBdr>
            <w:top w:val="none" w:sz="0" w:space="0" w:color="auto"/>
            <w:left w:val="none" w:sz="0" w:space="0" w:color="auto"/>
            <w:bottom w:val="none" w:sz="0" w:space="0" w:color="auto"/>
            <w:right w:val="none" w:sz="0" w:space="0" w:color="auto"/>
          </w:divBdr>
        </w:div>
      </w:divsChild>
    </w:div>
    <w:div w:id="1360545221">
      <w:bodyDiv w:val="1"/>
      <w:marLeft w:val="0"/>
      <w:marRight w:val="0"/>
      <w:marTop w:val="0"/>
      <w:marBottom w:val="0"/>
      <w:divBdr>
        <w:top w:val="none" w:sz="0" w:space="0" w:color="auto"/>
        <w:left w:val="none" w:sz="0" w:space="0" w:color="auto"/>
        <w:bottom w:val="none" w:sz="0" w:space="0" w:color="auto"/>
        <w:right w:val="none" w:sz="0" w:space="0" w:color="auto"/>
      </w:divBdr>
    </w:div>
    <w:div w:id="1408914775">
      <w:bodyDiv w:val="1"/>
      <w:marLeft w:val="0"/>
      <w:marRight w:val="0"/>
      <w:marTop w:val="0"/>
      <w:marBottom w:val="0"/>
      <w:divBdr>
        <w:top w:val="none" w:sz="0" w:space="0" w:color="auto"/>
        <w:left w:val="none" w:sz="0" w:space="0" w:color="auto"/>
        <w:bottom w:val="none" w:sz="0" w:space="0" w:color="auto"/>
        <w:right w:val="none" w:sz="0" w:space="0" w:color="auto"/>
      </w:divBdr>
    </w:div>
    <w:div w:id="1421639344">
      <w:bodyDiv w:val="1"/>
      <w:marLeft w:val="0"/>
      <w:marRight w:val="0"/>
      <w:marTop w:val="0"/>
      <w:marBottom w:val="0"/>
      <w:divBdr>
        <w:top w:val="none" w:sz="0" w:space="0" w:color="auto"/>
        <w:left w:val="none" w:sz="0" w:space="0" w:color="auto"/>
        <w:bottom w:val="none" w:sz="0" w:space="0" w:color="auto"/>
        <w:right w:val="none" w:sz="0" w:space="0" w:color="auto"/>
      </w:divBdr>
    </w:div>
    <w:div w:id="1445223663">
      <w:bodyDiv w:val="1"/>
      <w:marLeft w:val="0"/>
      <w:marRight w:val="0"/>
      <w:marTop w:val="0"/>
      <w:marBottom w:val="0"/>
      <w:divBdr>
        <w:top w:val="none" w:sz="0" w:space="0" w:color="auto"/>
        <w:left w:val="none" w:sz="0" w:space="0" w:color="auto"/>
        <w:bottom w:val="none" w:sz="0" w:space="0" w:color="auto"/>
        <w:right w:val="none" w:sz="0" w:space="0" w:color="auto"/>
      </w:divBdr>
    </w:div>
    <w:div w:id="1448618324">
      <w:bodyDiv w:val="1"/>
      <w:marLeft w:val="0"/>
      <w:marRight w:val="0"/>
      <w:marTop w:val="0"/>
      <w:marBottom w:val="0"/>
      <w:divBdr>
        <w:top w:val="none" w:sz="0" w:space="0" w:color="auto"/>
        <w:left w:val="none" w:sz="0" w:space="0" w:color="auto"/>
        <w:bottom w:val="none" w:sz="0" w:space="0" w:color="auto"/>
        <w:right w:val="none" w:sz="0" w:space="0" w:color="auto"/>
      </w:divBdr>
    </w:div>
    <w:div w:id="1496728626">
      <w:bodyDiv w:val="1"/>
      <w:marLeft w:val="0"/>
      <w:marRight w:val="0"/>
      <w:marTop w:val="0"/>
      <w:marBottom w:val="0"/>
      <w:divBdr>
        <w:top w:val="none" w:sz="0" w:space="0" w:color="auto"/>
        <w:left w:val="none" w:sz="0" w:space="0" w:color="auto"/>
        <w:bottom w:val="none" w:sz="0" w:space="0" w:color="auto"/>
        <w:right w:val="none" w:sz="0" w:space="0" w:color="auto"/>
      </w:divBdr>
    </w:div>
    <w:div w:id="1542596347">
      <w:bodyDiv w:val="1"/>
      <w:marLeft w:val="0"/>
      <w:marRight w:val="0"/>
      <w:marTop w:val="0"/>
      <w:marBottom w:val="0"/>
      <w:divBdr>
        <w:top w:val="none" w:sz="0" w:space="0" w:color="auto"/>
        <w:left w:val="none" w:sz="0" w:space="0" w:color="auto"/>
        <w:bottom w:val="none" w:sz="0" w:space="0" w:color="auto"/>
        <w:right w:val="none" w:sz="0" w:space="0" w:color="auto"/>
      </w:divBdr>
    </w:div>
    <w:div w:id="1544247067">
      <w:bodyDiv w:val="1"/>
      <w:marLeft w:val="0"/>
      <w:marRight w:val="0"/>
      <w:marTop w:val="0"/>
      <w:marBottom w:val="0"/>
      <w:divBdr>
        <w:top w:val="none" w:sz="0" w:space="0" w:color="auto"/>
        <w:left w:val="none" w:sz="0" w:space="0" w:color="auto"/>
        <w:bottom w:val="none" w:sz="0" w:space="0" w:color="auto"/>
        <w:right w:val="none" w:sz="0" w:space="0" w:color="auto"/>
      </w:divBdr>
    </w:div>
    <w:div w:id="1586495667">
      <w:bodyDiv w:val="1"/>
      <w:marLeft w:val="0"/>
      <w:marRight w:val="0"/>
      <w:marTop w:val="0"/>
      <w:marBottom w:val="0"/>
      <w:divBdr>
        <w:top w:val="none" w:sz="0" w:space="0" w:color="auto"/>
        <w:left w:val="none" w:sz="0" w:space="0" w:color="auto"/>
        <w:bottom w:val="none" w:sz="0" w:space="0" w:color="auto"/>
        <w:right w:val="none" w:sz="0" w:space="0" w:color="auto"/>
      </w:divBdr>
    </w:div>
    <w:div w:id="1615400690">
      <w:bodyDiv w:val="1"/>
      <w:marLeft w:val="0"/>
      <w:marRight w:val="0"/>
      <w:marTop w:val="0"/>
      <w:marBottom w:val="0"/>
      <w:divBdr>
        <w:top w:val="none" w:sz="0" w:space="0" w:color="auto"/>
        <w:left w:val="none" w:sz="0" w:space="0" w:color="auto"/>
        <w:bottom w:val="none" w:sz="0" w:space="0" w:color="auto"/>
        <w:right w:val="none" w:sz="0" w:space="0" w:color="auto"/>
      </w:divBdr>
    </w:div>
    <w:div w:id="1636789939">
      <w:bodyDiv w:val="1"/>
      <w:marLeft w:val="0"/>
      <w:marRight w:val="0"/>
      <w:marTop w:val="0"/>
      <w:marBottom w:val="0"/>
      <w:divBdr>
        <w:top w:val="none" w:sz="0" w:space="0" w:color="auto"/>
        <w:left w:val="none" w:sz="0" w:space="0" w:color="auto"/>
        <w:bottom w:val="none" w:sz="0" w:space="0" w:color="auto"/>
        <w:right w:val="none" w:sz="0" w:space="0" w:color="auto"/>
      </w:divBdr>
    </w:div>
    <w:div w:id="1650598977">
      <w:bodyDiv w:val="1"/>
      <w:marLeft w:val="0"/>
      <w:marRight w:val="0"/>
      <w:marTop w:val="0"/>
      <w:marBottom w:val="0"/>
      <w:divBdr>
        <w:top w:val="none" w:sz="0" w:space="0" w:color="auto"/>
        <w:left w:val="none" w:sz="0" w:space="0" w:color="auto"/>
        <w:bottom w:val="none" w:sz="0" w:space="0" w:color="auto"/>
        <w:right w:val="none" w:sz="0" w:space="0" w:color="auto"/>
      </w:divBdr>
      <w:divsChild>
        <w:div w:id="657270313">
          <w:marLeft w:val="120"/>
          <w:marRight w:val="135"/>
          <w:marTop w:val="150"/>
          <w:marBottom w:val="150"/>
          <w:divBdr>
            <w:top w:val="none" w:sz="0" w:space="0" w:color="auto"/>
            <w:left w:val="none" w:sz="0" w:space="0" w:color="auto"/>
            <w:bottom w:val="none" w:sz="0" w:space="0" w:color="auto"/>
            <w:right w:val="none" w:sz="0" w:space="0" w:color="auto"/>
          </w:divBdr>
          <w:divsChild>
            <w:div w:id="610743577">
              <w:marLeft w:val="0"/>
              <w:marRight w:val="0"/>
              <w:marTop w:val="0"/>
              <w:marBottom w:val="0"/>
              <w:divBdr>
                <w:top w:val="none" w:sz="0" w:space="0" w:color="auto"/>
                <w:left w:val="none" w:sz="0" w:space="0" w:color="auto"/>
                <w:bottom w:val="none" w:sz="0" w:space="0" w:color="auto"/>
                <w:right w:val="none" w:sz="0" w:space="0" w:color="auto"/>
              </w:divBdr>
              <w:divsChild>
                <w:div w:id="598373925">
                  <w:marLeft w:val="0"/>
                  <w:marRight w:val="0"/>
                  <w:marTop w:val="0"/>
                  <w:marBottom w:val="0"/>
                  <w:divBdr>
                    <w:top w:val="none" w:sz="0" w:space="0" w:color="auto"/>
                    <w:left w:val="none" w:sz="0" w:space="0" w:color="auto"/>
                    <w:bottom w:val="none" w:sz="0" w:space="0" w:color="auto"/>
                    <w:right w:val="none" w:sz="0" w:space="0" w:color="auto"/>
                  </w:divBdr>
                  <w:divsChild>
                    <w:div w:id="1383096718">
                      <w:marLeft w:val="0"/>
                      <w:marRight w:val="0"/>
                      <w:marTop w:val="0"/>
                      <w:marBottom w:val="0"/>
                      <w:divBdr>
                        <w:top w:val="none" w:sz="0" w:space="0" w:color="auto"/>
                        <w:left w:val="none" w:sz="0" w:space="0" w:color="auto"/>
                        <w:bottom w:val="none" w:sz="0" w:space="0" w:color="auto"/>
                        <w:right w:val="none" w:sz="0" w:space="0" w:color="auto"/>
                      </w:divBdr>
                      <w:divsChild>
                        <w:div w:id="1568882888">
                          <w:marLeft w:val="0"/>
                          <w:marRight w:val="0"/>
                          <w:marTop w:val="0"/>
                          <w:marBottom w:val="0"/>
                          <w:divBdr>
                            <w:top w:val="none" w:sz="0" w:space="0" w:color="auto"/>
                            <w:left w:val="none" w:sz="0" w:space="0" w:color="auto"/>
                            <w:bottom w:val="none" w:sz="0" w:space="0" w:color="auto"/>
                            <w:right w:val="none" w:sz="0" w:space="0" w:color="auto"/>
                          </w:divBdr>
                          <w:divsChild>
                            <w:div w:id="852963824">
                              <w:marLeft w:val="0"/>
                              <w:marRight w:val="0"/>
                              <w:marTop w:val="0"/>
                              <w:marBottom w:val="0"/>
                              <w:divBdr>
                                <w:top w:val="none" w:sz="0" w:space="0" w:color="auto"/>
                                <w:left w:val="none" w:sz="0" w:space="0" w:color="auto"/>
                                <w:bottom w:val="none" w:sz="0" w:space="0" w:color="auto"/>
                                <w:right w:val="none" w:sz="0" w:space="0" w:color="auto"/>
                              </w:divBdr>
                              <w:divsChild>
                                <w:div w:id="1830124964">
                                  <w:marLeft w:val="0"/>
                                  <w:marRight w:val="0"/>
                                  <w:marTop w:val="0"/>
                                  <w:marBottom w:val="0"/>
                                  <w:divBdr>
                                    <w:top w:val="none" w:sz="0" w:space="0" w:color="auto"/>
                                    <w:left w:val="none" w:sz="0" w:space="0" w:color="auto"/>
                                    <w:bottom w:val="none" w:sz="0" w:space="0" w:color="auto"/>
                                    <w:right w:val="none" w:sz="0" w:space="0" w:color="auto"/>
                                  </w:divBdr>
                                  <w:divsChild>
                                    <w:div w:id="1706439826">
                                      <w:marLeft w:val="0"/>
                                      <w:marRight w:val="0"/>
                                      <w:marTop w:val="0"/>
                                      <w:marBottom w:val="0"/>
                                      <w:divBdr>
                                        <w:top w:val="none" w:sz="0" w:space="0" w:color="auto"/>
                                        <w:left w:val="none" w:sz="0" w:space="0" w:color="auto"/>
                                        <w:bottom w:val="none" w:sz="0" w:space="0" w:color="auto"/>
                                        <w:right w:val="none" w:sz="0" w:space="0" w:color="auto"/>
                                      </w:divBdr>
                                      <w:divsChild>
                                        <w:div w:id="7153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386148">
          <w:marLeft w:val="120"/>
          <w:marRight w:val="135"/>
          <w:marTop w:val="150"/>
          <w:marBottom w:val="150"/>
          <w:divBdr>
            <w:top w:val="none" w:sz="0" w:space="0" w:color="auto"/>
            <w:left w:val="none" w:sz="0" w:space="0" w:color="auto"/>
            <w:bottom w:val="none" w:sz="0" w:space="0" w:color="auto"/>
            <w:right w:val="none" w:sz="0" w:space="0" w:color="auto"/>
          </w:divBdr>
          <w:divsChild>
            <w:div w:id="2181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954">
      <w:bodyDiv w:val="1"/>
      <w:marLeft w:val="0"/>
      <w:marRight w:val="0"/>
      <w:marTop w:val="0"/>
      <w:marBottom w:val="0"/>
      <w:divBdr>
        <w:top w:val="none" w:sz="0" w:space="0" w:color="auto"/>
        <w:left w:val="none" w:sz="0" w:space="0" w:color="auto"/>
        <w:bottom w:val="none" w:sz="0" w:space="0" w:color="auto"/>
        <w:right w:val="none" w:sz="0" w:space="0" w:color="auto"/>
      </w:divBdr>
    </w:div>
    <w:div w:id="1733388588">
      <w:bodyDiv w:val="1"/>
      <w:marLeft w:val="0"/>
      <w:marRight w:val="0"/>
      <w:marTop w:val="0"/>
      <w:marBottom w:val="0"/>
      <w:divBdr>
        <w:top w:val="none" w:sz="0" w:space="0" w:color="auto"/>
        <w:left w:val="none" w:sz="0" w:space="0" w:color="auto"/>
        <w:bottom w:val="none" w:sz="0" w:space="0" w:color="auto"/>
        <w:right w:val="none" w:sz="0" w:space="0" w:color="auto"/>
      </w:divBdr>
    </w:div>
    <w:div w:id="1738743665">
      <w:bodyDiv w:val="1"/>
      <w:marLeft w:val="0"/>
      <w:marRight w:val="0"/>
      <w:marTop w:val="0"/>
      <w:marBottom w:val="0"/>
      <w:divBdr>
        <w:top w:val="none" w:sz="0" w:space="0" w:color="auto"/>
        <w:left w:val="none" w:sz="0" w:space="0" w:color="auto"/>
        <w:bottom w:val="none" w:sz="0" w:space="0" w:color="auto"/>
        <w:right w:val="none" w:sz="0" w:space="0" w:color="auto"/>
      </w:divBdr>
    </w:div>
    <w:div w:id="1791826311">
      <w:bodyDiv w:val="1"/>
      <w:marLeft w:val="0"/>
      <w:marRight w:val="0"/>
      <w:marTop w:val="0"/>
      <w:marBottom w:val="0"/>
      <w:divBdr>
        <w:top w:val="none" w:sz="0" w:space="0" w:color="auto"/>
        <w:left w:val="none" w:sz="0" w:space="0" w:color="auto"/>
        <w:bottom w:val="none" w:sz="0" w:space="0" w:color="auto"/>
        <w:right w:val="none" w:sz="0" w:space="0" w:color="auto"/>
      </w:divBdr>
    </w:div>
    <w:div w:id="1830516464">
      <w:bodyDiv w:val="1"/>
      <w:marLeft w:val="0"/>
      <w:marRight w:val="0"/>
      <w:marTop w:val="0"/>
      <w:marBottom w:val="0"/>
      <w:divBdr>
        <w:top w:val="none" w:sz="0" w:space="0" w:color="auto"/>
        <w:left w:val="none" w:sz="0" w:space="0" w:color="auto"/>
        <w:bottom w:val="none" w:sz="0" w:space="0" w:color="auto"/>
        <w:right w:val="none" w:sz="0" w:space="0" w:color="auto"/>
      </w:divBdr>
    </w:div>
    <w:div w:id="1836219955">
      <w:bodyDiv w:val="1"/>
      <w:marLeft w:val="0"/>
      <w:marRight w:val="0"/>
      <w:marTop w:val="0"/>
      <w:marBottom w:val="0"/>
      <w:divBdr>
        <w:top w:val="none" w:sz="0" w:space="0" w:color="auto"/>
        <w:left w:val="none" w:sz="0" w:space="0" w:color="auto"/>
        <w:bottom w:val="none" w:sz="0" w:space="0" w:color="auto"/>
        <w:right w:val="none" w:sz="0" w:space="0" w:color="auto"/>
      </w:divBdr>
    </w:div>
    <w:div w:id="1862813310">
      <w:bodyDiv w:val="1"/>
      <w:marLeft w:val="0"/>
      <w:marRight w:val="0"/>
      <w:marTop w:val="0"/>
      <w:marBottom w:val="0"/>
      <w:divBdr>
        <w:top w:val="none" w:sz="0" w:space="0" w:color="auto"/>
        <w:left w:val="none" w:sz="0" w:space="0" w:color="auto"/>
        <w:bottom w:val="none" w:sz="0" w:space="0" w:color="auto"/>
        <w:right w:val="none" w:sz="0" w:space="0" w:color="auto"/>
      </w:divBdr>
    </w:div>
    <w:div w:id="1889145121">
      <w:bodyDiv w:val="1"/>
      <w:marLeft w:val="0"/>
      <w:marRight w:val="0"/>
      <w:marTop w:val="0"/>
      <w:marBottom w:val="0"/>
      <w:divBdr>
        <w:top w:val="none" w:sz="0" w:space="0" w:color="auto"/>
        <w:left w:val="none" w:sz="0" w:space="0" w:color="auto"/>
        <w:bottom w:val="none" w:sz="0" w:space="0" w:color="auto"/>
        <w:right w:val="none" w:sz="0" w:space="0" w:color="auto"/>
      </w:divBdr>
    </w:div>
    <w:div w:id="1902673625">
      <w:bodyDiv w:val="1"/>
      <w:marLeft w:val="0"/>
      <w:marRight w:val="0"/>
      <w:marTop w:val="0"/>
      <w:marBottom w:val="0"/>
      <w:divBdr>
        <w:top w:val="none" w:sz="0" w:space="0" w:color="auto"/>
        <w:left w:val="none" w:sz="0" w:space="0" w:color="auto"/>
        <w:bottom w:val="none" w:sz="0" w:space="0" w:color="auto"/>
        <w:right w:val="none" w:sz="0" w:space="0" w:color="auto"/>
      </w:divBdr>
    </w:div>
    <w:div w:id="1945965353">
      <w:bodyDiv w:val="1"/>
      <w:marLeft w:val="0"/>
      <w:marRight w:val="0"/>
      <w:marTop w:val="0"/>
      <w:marBottom w:val="0"/>
      <w:divBdr>
        <w:top w:val="none" w:sz="0" w:space="0" w:color="auto"/>
        <w:left w:val="none" w:sz="0" w:space="0" w:color="auto"/>
        <w:bottom w:val="none" w:sz="0" w:space="0" w:color="auto"/>
        <w:right w:val="none" w:sz="0" w:space="0" w:color="auto"/>
      </w:divBdr>
    </w:div>
    <w:div w:id="1958755638">
      <w:bodyDiv w:val="1"/>
      <w:marLeft w:val="0"/>
      <w:marRight w:val="0"/>
      <w:marTop w:val="0"/>
      <w:marBottom w:val="0"/>
      <w:divBdr>
        <w:top w:val="none" w:sz="0" w:space="0" w:color="auto"/>
        <w:left w:val="none" w:sz="0" w:space="0" w:color="auto"/>
        <w:bottom w:val="none" w:sz="0" w:space="0" w:color="auto"/>
        <w:right w:val="none" w:sz="0" w:space="0" w:color="auto"/>
      </w:divBdr>
    </w:div>
    <w:div w:id="1973905297">
      <w:bodyDiv w:val="1"/>
      <w:marLeft w:val="0"/>
      <w:marRight w:val="0"/>
      <w:marTop w:val="0"/>
      <w:marBottom w:val="0"/>
      <w:divBdr>
        <w:top w:val="none" w:sz="0" w:space="0" w:color="auto"/>
        <w:left w:val="none" w:sz="0" w:space="0" w:color="auto"/>
        <w:bottom w:val="none" w:sz="0" w:space="0" w:color="auto"/>
        <w:right w:val="none" w:sz="0" w:space="0" w:color="auto"/>
      </w:divBdr>
    </w:div>
    <w:div w:id="1985163881">
      <w:bodyDiv w:val="1"/>
      <w:marLeft w:val="0"/>
      <w:marRight w:val="0"/>
      <w:marTop w:val="0"/>
      <w:marBottom w:val="0"/>
      <w:divBdr>
        <w:top w:val="none" w:sz="0" w:space="0" w:color="auto"/>
        <w:left w:val="none" w:sz="0" w:space="0" w:color="auto"/>
        <w:bottom w:val="none" w:sz="0" w:space="0" w:color="auto"/>
        <w:right w:val="none" w:sz="0" w:space="0" w:color="auto"/>
      </w:divBdr>
    </w:div>
    <w:div w:id="2001156038">
      <w:bodyDiv w:val="1"/>
      <w:marLeft w:val="0"/>
      <w:marRight w:val="0"/>
      <w:marTop w:val="0"/>
      <w:marBottom w:val="0"/>
      <w:divBdr>
        <w:top w:val="none" w:sz="0" w:space="0" w:color="auto"/>
        <w:left w:val="none" w:sz="0" w:space="0" w:color="auto"/>
        <w:bottom w:val="none" w:sz="0" w:space="0" w:color="auto"/>
        <w:right w:val="none" w:sz="0" w:space="0" w:color="auto"/>
      </w:divBdr>
    </w:div>
    <w:div w:id="2026666479">
      <w:bodyDiv w:val="1"/>
      <w:marLeft w:val="0"/>
      <w:marRight w:val="0"/>
      <w:marTop w:val="0"/>
      <w:marBottom w:val="0"/>
      <w:divBdr>
        <w:top w:val="none" w:sz="0" w:space="0" w:color="auto"/>
        <w:left w:val="none" w:sz="0" w:space="0" w:color="auto"/>
        <w:bottom w:val="none" w:sz="0" w:space="0" w:color="auto"/>
        <w:right w:val="none" w:sz="0" w:space="0" w:color="auto"/>
      </w:divBdr>
    </w:div>
    <w:div w:id="2062556831">
      <w:bodyDiv w:val="1"/>
      <w:marLeft w:val="0"/>
      <w:marRight w:val="0"/>
      <w:marTop w:val="0"/>
      <w:marBottom w:val="0"/>
      <w:divBdr>
        <w:top w:val="none" w:sz="0" w:space="0" w:color="auto"/>
        <w:left w:val="none" w:sz="0" w:space="0" w:color="auto"/>
        <w:bottom w:val="none" w:sz="0" w:space="0" w:color="auto"/>
        <w:right w:val="none" w:sz="0" w:space="0" w:color="auto"/>
      </w:divBdr>
    </w:div>
    <w:div w:id="2064014992">
      <w:bodyDiv w:val="1"/>
      <w:marLeft w:val="0"/>
      <w:marRight w:val="0"/>
      <w:marTop w:val="0"/>
      <w:marBottom w:val="0"/>
      <w:divBdr>
        <w:top w:val="none" w:sz="0" w:space="0" w:color="auto"/>
        <w:left w:val="none" w:sz="0" w:space="0" w:color="auto"/>
        <w:bottom w:val="none" w:sz="0" w:space="0" w:color="auto"/>
        <w:right w:val="none" w:sz="0" w:space="0" w:color="auto"/>
      </w:divBdr>
    </w:div>
    <w:div w:id="2075346004">
      <w:bodyDiv w:val="1"/>
      <w:marLeft w:val="0"/>
      <w:marRight w:val="0"/>
      <w:marTop w:val="0"/>
      <w:marBottom w:val="0"/>
      <w:divBdr>
        <w:top w:val="none" w:sz="0" w:space="0" w:color="auto"/>
        <w:left w:val="none" w:sz="0" w:space="0" w:color="auto"/>
        <w:bottom w:val="none" w:sz="0" w:space="0" w:color="auto"/>
        <w:right w:val="none" w:sz="0" w:space="0" w:color="auto"/>
      </w:divBdr>
    </w:div>
    <w:div w:id="2084403237">
      <w:bodyDiv w:val="1"/>
      <w:marLeft w:val="0"/>
      <w:marRight w:val="0"/>
      <w:marTop w:val="0"/>
      <w:marBottom w:val="0"/>
      <w:divBdr>
        <w:top w:val="none" w:sz="0" w:space="0" w:color="auto"/>
        <w:left w:val="none" w:sz="0" w:space="0" w:color="auto"/>
        <w:bottom w:val="none" w:sz="0" w:space="0" w:color="auto"/>
        <w:right w:val="none" w:sz="0" w:space="0" w:color="auto"/>
      </w:divBdr>
    </w:div>
    <w:div w:id="21330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aitalia.org" TargetMode="External"/><Relationship Id="rId13" Type="http://schemas.openxmlformats.org/officeDocument/2006/relationships/hyperlink" Target="http://www.unamanoconipied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aitalia.it/natale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othesforlov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amanoconipiedi.org/" TargetMode="External"/><Relationship Id="rId4" Type="http://schemas.openxmlformats.org/officeDocument/2006/relationships/settings" Target="settings.xml"/><Relationship Id="rId9" Type="http://schemas.openxmlformats.org/officeDocument/2006/relationships/hyperlink" Target="http://raccoltavestiti.humanaitalia.org" TargetMode="External"/><Relationship Id="rId14" Type="http://schemas.openxmlformats.org/officeDocument/2006/relationships/hyperlink" Target="https://armadiover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F4F8-E7BA-4BA5-AA36-0549170F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18</Pages>
  <Words>9465</Words>
  <Characters>54196</Characters>
  <Application>Microsoft Office Word</Application>
  <DocSecurity>0</DocSecurity>
  <Lines>451</Lines>
  <Paragraphs>127</Paragraphs>
  <ScaleCrop>false</ScaleCrop>
  <HeadingPairs>
    <vt:vector size="2" baseType="variant">
      <vt:variant>
        <vt:lpstr>Titolo</vt:lpstr>
      </vt:variant>
      <vt:variant>
        <vt:i4>1</vt:i4>
      </vt:variant>
    </vt:vector>
  </HeadingPairs>
  <TitlesOfParts>
    <vt:vector size="1" baseType="lpstr">
      <vt:lpstr/>
    </vt:vector>
  </TitlesOfParts>
  <Company>Humana Italia</Company>
  <LinksUpToDate>false</LinksUpToDate>
  <CharactersWithSpaces>63534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Monica Zapparata - HUMANA People to People Italia</cp:lastModifiedBy>
  <cp:revision>5</cp:revision>
  <cp:lastPrinted>2019-05-23T10:49:00Z</cp:lastPrinted>
  <dcterms:created xsi:type="dcterms:W3CDTF">2019-05-24T12:29:00Z</dcterms:created>
  <dcterms:modified xsi:type="dcterms:W3CDTF">2019-06-19T09:56:00Z</dcterms:modified>
</cp:coreProperties>
</file>